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B48D" w14:textId="02ADFC98" w:rsidR="00ED54F5" w:rsidRPr="004F5E33" w:rsidRDefault="00ED54F5" w:rsidP="008D7D3E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 w:rsidRPr="004F5E33">
        <w:rPr>
          <w:rFonts w:ascii="Arial" w:hAnsi="Arial" w:cs="Arial"/>
          <w:b/>
          <w:bCs/>
          <w:sz w:val="28"/>
          <w:szCs w:val="28"/>
        </w:rPr>
        <w:t xml:space="preserve">Measles in Missouri </w:t>
      </w:r>
      <w:r w:rsidR="004F5E33" w:rsidRPr="004F5E33">
        <w:rPr>
          <w:rFonts w:ascii="Arial" w:hAnsi="Arial" w:cs="Arial"/>
          <w:b/>
          <w:bCs/>
          <w:sz w:val="28"/>
          <w:szCs w:val="28"/>
        </w:rPr>
        <w:t>– What Should You Know?</w:t>
      </w:r>
    </w:p>
    <w:p w14:paraId="0FA5626A" w14:textId="77777777" w:rsidR="00A72285" w:rsidRPr="004F5E33" w:rsidRDefault="00A72285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7B9E490B" w14:textId="60277AB2" w:rsidR="00946CFC" w:rsidRPr="00946CFC" w:rsidRDefault="00946CFC" w:rsidP="00946CFC">
      <w:pPr>
        <w:spacing w:line="259" w:lineRule="auto"/>
        <w:ind w:right="-180"/>
        <w:rPr>
          <w:rFonts w:ascii="Arial" w:hAnsi="Arial" w:cs="Arial"/>
          <w:color w:val="1C1D1F"/>
          <w:sz w:val="22"/>
          <w:szCs w:val="22"/>
        </w:rPr>
      </w:pPr>
      <w:r w:rsidRPr="00946CFC">
        <w:rPr>
          <w:rFonts w:ascii="Arial" w:hAnsi="Arial" w:cs="Arial"/>
          <w:sz w:val="22"/>
          <w:szCs w:val="22"/>
        </w:rPr>
        <w:t xml:space="preserve">Measles cases continue to increase across the U.S., even as vaccination rates drop. </w:t>
      </w:r>
      <w:r w:rsidRPr="00946CFC">
        <w:rPr>
          <w:rFonts w:ascii="Arial" w:hAnsi="Arial" w:cs="Arial"/>
          <w:color w:val="1C1D1F"/>
          <w:sz w:val="22"/>
          <w:szCs w:val="22"/>
        </w:rPr>
        <w:t>As of November 18, 2025, a total of 1,753 confirmed measles cases were reported to the CDC by 43 jurisdictions, including Missouri.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A total of 23 </w:t>
      </w:r>
      <w:r w:rsidRPr="00946CFC">
        <w:rPr>
          <w:rFonts w:ascii="Arial" w:hAnsi="Arial" w:cs="Arial"/>
          <w:color w:val="1C1D1F"/>
          <w:sz w:val="22"/>
          <w:szCs w:val="22"/>
        </w:rPr>
        <w:t>of those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 cases were among international visitors to the U.S.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 CDC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reports 45 outbreaks in 2025,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accounting for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87% of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the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confirmed cases (1,530 of 1,753). 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That’s an increase from the </w:t>
      </w:r>
      <w:r w:rsidRPr="00946CFC">
        <w:rPr>
          <w:rFonts w:ascii="Arial" w:hAnsi="Arial" w:cs="Arial"/>
          <w:color w:val="1C1D1F"/>
          <w:sz w:val="22"/>
          <w:szCs w:val="22"/>
        </w:rPr>
        <w:t>16 outbreaks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 in </w:t>
      </w:r>
      <w:r w:rsidRPr="00946CFC">
        <w:rPr>
          <w:rFonts w:ascii="Arial" w:hAnsi="Arial" w:cs="Arial"/>
          <w:color w:val="1C1D1F"/>
          <w:sz w:val="22"/>
          <w:szCs w:val="22"/>
        </w:rPr>
        <w:t>2024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, accounting for </w:t>
      </w:r>
      <w:r w:rsidRPr="00946CFC">
        <w:rPr>
          <w:rFonts w:ascii="Arial" w:hAnsi="Arial" w:cs="Arial"/>
          <w:color w:val="1C1D1F"/>
          <w:sz w:val="22"/>
          <w:szCs w:val="22"/>
        </w:rPr>
        <w:t>69% of cases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 that year</w:t>
      </w:r>
      <w:r w:rsidRPr="00946CFC">
        <w:rPr>
          <w:rFonts w:ascii="Arial" w:hAnsi="Arial" w:cs="Arial"/>
          <w:color w:val="1C1D1F"/>
          <w:sz w:val="22"/>
          <w:szCs w:val="22"/>
        </w:rPr>
        <w:t xml:space="preserve"> (198 of 285).</w:t>
      </w:r>
    </w:p>
    <w:p w14:paraId="713C1CF5" w14:textId="77777777" w:rsidR="00A72285" w:rsidRPr="00946CFC" w:rsidRDefault="00A72285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0960231D" w14:textId="036B5410" w:rsidR="00A72285" w:rsidRDefault="00A72285" w:rsidP="008D7D3E">
      <w:pPr>
        <w:spacing w:line="259" w:lineRule="auto"/>
        <w:rPr>
          <w:rFonts w:ascii="Arial" w:hAnsi="Arial" w:cs="Arial"/>
          <w:sz w:val="22"/>
          <w:szCs w:val="22"/>
        </w:rPr>
      </w:pPr>
      <w:r w:rsidRPr="362358A0">
        <w:rPr>
          <w:rFonts w:ascii="Arial" w:hAnsi="Arial" w:cs="Arial"/>
          <w:sz w:val="22"/>
          <w:szCs w:val="22"/>
        </w:rPr>
        <w:t>“Missouri is not immune to experiencing a</w:t>
      </w:r>
      <w:r w:rsidR="00B91EE4" w:rsidRPr="362358A0">
        <w:rPr>
          <w:rFonts w:ascii="Arial" w:hAnsi="Arial" w:cs="Arial"/>
          <w:sz w:val="22"/>
          <w:szCs w:val="22"/>
        </w:rPr>
        <w:t xml:space="preserve"> significant</w:t>
      </w:r>
      <w:r w:rsidRPr="362358A0">
        <w:rPr>
          <w:rFonts w:ascii="Arial" w:hAnsi="Arial" w:cs="Arial"/>
          <w:sz w:val="22"/>
          <w:szCs w:val="22"/>
        </w:rPr>
        <w:t xml:space="preserve"> outbreak similar to what we have seen in other states</w:t>
      </w:r>
      <w:r w:rsidR="00B91EE4" w:rsidRPr="362358A0">
        <w:rPr>
          <w:rFonts w:ascii="Arial" w:hAnsi="Arial" w:cs="Arial"/>
          <w:sz w:val="22"/>
          <w:szCs w:val="22"/>
        </w:rPr>
        <w:t xml:space="preserve"> this year</w:t>
      </w:r>
      <w:r w:rsidRPr="362358A0">
        <w:rPr>
          <w:rFonts w:ascii="Arial" w:hAnsi="Arial" w:cs="Arial"/>
          <w:sz w:val="22"/>
          <w:szCs w:val="22"/>
        </w:rPr>
        <w:t xml:space="preserve">,” said Dr. George Turabelidze. “Measles is </w:t>
      </w:r>
      <w:r w:rsidR="07067E1D" w:rsidRPr="362358A0">
        <w:rPr>
          <w:rFonts w:ascii="Arial" w:hAnsi="Arial" w:cs="Arial"/>
          <w:sz w:val="22"/>
          <w:szCs w:val="22"/>
        </w:rPr>
        <w:t xml:space="preserve">caused by </w:t>
      </w:r>
      <w:r w:rsidR="00B91EE4" w:rsidRPr="362358A0">
        <w:rPr>
          <w:rFonts w:ascii="Arial" w:hAnsi="Arial" w:cs="Arial"/>
          <w:sz w:val="22"/>
          <w:szCs w:val="22"/>
        </w:rPr>
        <w:t>one of the</w:t>
      </w:r>
      <w:r w:rsidRPr="362358A0">
        <w:rPr>
          <w:rFonts w:ascii="Arial" w:hAnsi="Arial" w:cs="Arial"/>
          <w:sz w:val="22"/>
          <w:szCs w:val="22"/>
        </w:rPr>
        <w:t xml:space="preserve"> most contagious virus</w:t>
      </w:r>
      <w:r w:rsidR="00B91EE4" w:rsidRPr="362358A0">
        <w:rPr>
          <w:rFonts w:ascii="Arial" w:hAnsi="Arial" w:cs="Arial"/>
          <w:sz w:val="22"/>
          <w:szCs w:val="22"/>
        </w:rPr>
        <w:t>es</w:t>
      </w:r>
      <w:r w:rsidRPr="362358A0">
        <w:rPr>
          <w:rFonts w:ascii="Arial" w:hAnsi="Arial" w:cs="Arial"/>
          <w:sz w:val="22"/>
          <w:szCs w:val="22"/>
        </w:rPr>
        <w:t xml:space="preserve">. </w:t>
      </w:r>
      <w:r w:rsidR="00B91EE4" w:rsidRPr="362358A0">
        <w:rPr>
          <w:rFonts w:ascii="Arial" w:hAnsi="Arial" w:cs="Arial"/>
          <w:sz w:val="22"/>
          <w:szCs w:val="22"/>
        </w:rPr>
        <w:t xml:space="preserve">We have several under-vaccinated communities in Missouri, and all it takes is one case in an area with these vulnerable individuals to cause an outbreak.”  </w:t>
      </w:r>
    </w:p>
    <w:p w14:paraId="4EEFD3C4" w14:textId="77777777" w:rsidR="00946CFC" w:rsidRDefault="00946CFC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34F46BE6" w14:textId="7DC5FA32" w:rsidR="00946CFC" w:rsidRDefault="00946CFC" w:rsidP="008D7D3E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fact, six cases of measles have been reported in Missouri in 2025.</w:t>
      </w:r>
    </w:p>
    <w:p w14:paraId="016D18AF" w14:textId="77777777" w:rsidR="0012682D" w:rsidRDefault="0012682D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51C369C1" w14:textId="7491B13F" w:rsidR="0012682D" w:rsidRPr="004F5E33" w:rsidRDefault="0012682D" w:rsidP="008D7D3E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Below</w:t>
      </w:r>
      <w:r w:rsidR="006F2C2C">
        <w:rPr>
          <w:rFonts w:ascii="Arial" w:hAnsi="Arial" w:cs="Arial"/>
          <w:sz w:val="22"/>
          <w:szCs w:val="22"/>
        </w:rPr>
        <w:t xml:space="preserve"> are commonly asked questions regarding measles and vaccination. </w:t>
      </w:r>
    </w:p>
    <w:p w14:paraId="465EB369" w14:textId="77777777" w:rsidR="00243572" w:rsidRPr="004F5E33" w:rsidRDefault="00243572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6790BF9C" w14:textId="6DDE8493" w:rsidR="00243572" w:rsidRPr="004F5E33" w:rsidRDefault="00243572" w:rsidP="008D7D3E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4F5E33">
        <w:rPr>
          <w:rFonts w:ascii="Arial" w:hAnsi="Arial" w:cs="Arial"/>
          <w:b/>
          <w:bCs/>
          <w:sz w:val="22"/>
          <w:szCs w:val="22"/>
        </w:rPr>
        <w:t xml:space="preserve">How contagious </w:t>
      </w:r>
      <w:proofErr w:type="gramStart"/>
      <w:r w:rsidRPr="004F5E33">
        <w:rPr>
          <w:rFonts w:ascii="Arial" w:hAnsi="Arial" w:cs="Arial"/>
          <w:b/>
          <w:bCs/>
          <w:sz w:val="22"/>
          <w:szCs w:val="22"/>
        </w:rPr>
        <w:t>is</w:t>
      </w:r>
      <w:proofErr w:type="gramEnd"/>
      <w:r w:rsidRPr="004F5E33">
        <w:rPr>
          <w:rFonts w:ascii="Arial" w:hAnsi="Arial" w:cs="Arial"/>
          <w:b/>
          <w:bCs/>
          <w:sz w:val="22"/>
          <w:szCs w:val="22"/>
        </w:rPr>
        <w:t xml:space="preserve"> </w:t>
      </w:r>
      <w:r w:rsidR="004F5E33">
        <w:rPr>
          <w:rFonts w:ascii="Arial" w:hAnsi="Arial" w:cs="Arial"/>
          <w:b/>
          <w:bCs/>
          <w:sz w:val="22"/>
          <w:szCs w:val="22"/>
        </w:rPr>
        <w:t>measles</w:t>
      </w:r>
      <w:r w:rsidRPr="004F5E33">
        <w:rPr>
          <w:rFonts w:ascii="Arial" w:hAnsi="Arial" w:cs="Arial"/>
          <w:b/>
          <w:bCs/>
          <w:sz w:val="22"/>
          <w:szCs w:val="22"/>
        </w:rPr>
        <w:t>?</w:t>
      </w:r>
    </w:p>
    <w:p w14:paraId="1DF29D20" w14:textId="77777777" w:rsidR="00B91EE4" w:rsidRPr="004F5E33" w:rsidRDefault="00B91EE4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46531C94" w14:textId="2A9D1A94" w:rsidR="00B91EE4" w:rsidRPr="004F5E33" w:rsidRDefault="00B91EE4" w:rsidP="008D7D3E">
      <w:p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One person with measles can easily pass it on to 9 out of 10 people who are unvaccinated or do not have immunity.</w:t>
      </w:r>
      <w:r w:rsidR="00B9435B" w:rsidRPr="3706E718">
        <w:rPr>
          <w:rFonts w:ascii="Arial" w:hAnsi="Arial" w:cs="Arial"/>
          <w:sz w:val="22"/>
          <w:szCs w:val="22"/>
        </w:rPr>
        <w:t xml:space="preserve"> </w:t>
      </w:r>
      <w:r w:rsidRPr="3706E718">
        <w:rPr>
          <w:rFonts w:ascii="Arial" w:hAnsi="Arial" w:cs="Arial"/>
          <w:sz w:val="22"/>
          <w:szCs w:val="22"/>
        </w:rPr>
        <w:t>It spreads through the air when a person with measles coughs or sneezes</w:t>
      </w:r>
      <w:r w:rsidR="00B9435B" w:rsidRPr="3706E718">
        <w:rPr>
          <w:rFonts w:ascii="Arial" w:hAnsi="Arial" w:cs="Arial"/>
          <w:sz w:val="22"/>
          <w:szCs w:val="22"/>
        </w:rPr>
        <w:t xml:space="preserve">, and the virus can </w:t>
      </w:r>
      <w:r w:rsidRPr="3706E718">
        <w:rPr>
          <w:rFonts w:ascii="Arial" w:hAnsi="Arial" w:cs="Arial"/>
          <w:sz w:val="22"/>
          <w:szCs w:val="22"/>
        </w:rPr>
        <w:t>live in the air for up to 2 hours.</w:t>
      </w:r>
      <w:r w:rsidR="000F4C55" w:rsidRPr="3706E718">
        <w:rPr>
          <w:rFonts w:ascii="Arial" w:hAnsi="Arial" w:cs="Arial"/>
          <w:sz w:val="22"/>
          <w:szCs w:val="22"/>
        </w:rPr>
        <w:t xml:space="preserve"> A</w:t>
      </w:r>
      <w:r w:rsidRPr="3706E718">
        <w:rPr>
          <w:rFonts w:ascii="Arial" w:hAnsi="Arial" w:cs="Arial"/>
          <w:sz w:val="22"/>
          <w:szCs w:val="22"/>
        </w:rPr>
        <w:t xml:space="preserve"> person with measles is contagious from 4 days before the rash appears until 4 days after the rash appears.</w:t>
      </w:r>
    </w:p>
    <w:p w14:paraId="5D6DA773" w14:textId="57CDF1C6" w:rsidR="3706E718" w:rsidRDefault="3706E718" w:rsidP="3706E718">
      <w:pPr>
        <w:spacing w:line="259" w:lineRule="auto"/>
        <w:rPr>
          <w:rFonts w:ascii="Arial" w:hAnsi="Arial" w:cs="Arial"/>
          <w:sz w:val="22"/>
          <w:szCs w:val="22"/>
        </w:rPr>
      </w:pPr>
    </w:p>
    <w:p w14:paraId="0383C685" w14:textId="33E1563F" w:rsidR="67FA4EDE" w:rsidRDefault="67FA4EDE" w:rsidP="3706E718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3706E718">
        <w:rPr>
          <w:rFonts w:ascii="Arial" w:hAnsi="Arial" w:cs="Arial"/>
          <w:b/>
          <w:bCs/>
          <w:sz w:val="22"/>
          <w:szCs w:val="22"/>
        </w:rPr>
        <w:t>Is measles dangerous?</w:t>
      </w:r>
    </w:p>
    <w:p w14:paraId="3612F8E4" w14:textId="77777777" w:rsidR="3706E718" w:rsidRDefault="3706E718" w:rsidP="3706E718">
      <w:pPr>
        <w:rPr>
          <w:rFonts w:ascii="Arial" w:hAnsi="Arial" w:cs="Arial"/>
        </w:rPr>
      </w:pPr>
    </w:p>
    <w:p w14:paraId="3E7FB638" w14:textId="7B131EE9" w:rsidR="67FA4EDE" w:rsidRDefault="67FA4EDE" w:rsidP="3706E718">
      <w:p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Yes. Measles can be very dangerous, especially for children under 5 years old and people with compromised immune systems.</w:t>
      </w:r>
    </w:p>
    <w:p w14:paraId="797B152D" w14:textId="1F62C876" w:rsidR="67FA4EDE" w:rsidRDefault="67FA4EDE" w:rsidP="3706E718">
      <w:pPr>
        <w:numPr>
          <w:ilvl w:val="0"/>
          <w:numId w:val="7"/>
        </w:num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Pneumonia occurs in up to 6% of reported cases and accounts for 60% of deaths attributed to measles.</w:t>
      </w:r>
    </w:p>
    <w:p w14:paraId="71B09A0E" w14:textId="77777777" w:rsidR="67FA4EDE" w:rsidRDefault="67FA4EDE" w:rsidP="3706E718">
      <w:pPr>
        <w:numPr>
          <w:ilvl w:val="0"/>
          <w:numId w:val="7"/>
        </w:num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 xml:space="preserve">Encephalitis (brain infection) may also occur, which can lead to brain damage. </w:t>
      </w:r>
    </w:p>
    <w:p w14:paraId="154E2645" w14:textId="77777777" w:rsidR="67FA4EDE" w:rsidRDefault="67FA4EDE" w:rsidP="3706E718">
      <w:pPr>
        <w:numPr>
          <w:ilvl w:val="0"/>
          <w:numId w:val="7"/>
        </w:num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Other complications include middle ear infection and convulsions.</w:t>
      </w:r>
    </w:p>
    <w:p w14:paraId="0C60FDC0" w14:textId="77777777" w:rsidR="67FA4EDE" w:rsidRDefault="67FA4EDE" w:rsidP="3706E718">
      <w:pPr>
        <w:numPr>
          <w:ilvl w:val="0"/>
          <w:numId w:val="7"/>
        </w:num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 xml:space="preserve">There is no specific treatment for </w:t>
      </w:r>
      <w:proofErr w:type="gramStart"/>
      <w:r w:rsidRPr="3706E718">
        <w:rPr>
          <w:rFonts w:ascii="Arial" w:hAnsi="Arial" w:cs="Arial"/>
          <w:sz w:val="22"/>
          <w:szCs w:val="22"/>
        </w:rPr>
        <w:t>measles</w:t>
      </w:r>
      <w:proofErr w:type="gramEnd"/>
      <w:r w:rsidRPr="3706E718">
        <w:rPr>
          <w:rFonts w:ascii="Arial" w:hAnsi="Arial" w:cs="Arial"/>
          <w:sz w:val="22"/>
          <w:szCs w:val="22"/>
        </w:rPr>
        <w:t xml:space="preserve"> and some people may die, even with the best care.</w:t>
      </w:r>
    </w:p>
    <w:p w14:paraId="76E5EFDB" w14:textId="77777777" w:rsidR="3706E718" w:rsidRDefault="3706E718" w:rsidP="3706E718">
      <w:pPr>
        <w:spacing w:line="259" w:lineRule="auto"/>
        <w:rPr>
          <w:rFonts w:ascii="Arial" w:hAnsi="Arial" w:cs="Arial"/>
          <w:sz w:val="22"/>
          <w:szCs w:val="22"/>
        </w:rPr>
      </w:pPr>
    </w:p>
    <w:p w14:paraId="1AD635F7" w14:textId="6696AF01" w:rsidR="67FA4EDE" w:rsidRDefault="67FA4EDE" w:rsidP="3706E718">
      <w:p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Most people think of measles as a childhood disease, but anyone can get measles if they are not protected.</w:t>
      </w:r>
    </w:p>
    <w:p w14:paraId="64C98ACB" w14:textId="77777777" w:rsidR="007B0A92" w:rsidRPr="004F5E33" w:rsidRDefault="007B0A92" w:rsidP="008D7D3E">
      <w:pPr>
        <w:spacing w:line="259" w:lineRule="auto"/>
        <w:rPr>
          <w:rFonts w:ascii="Arial" w:hAnsi="Arial" w:cs="Arial"/>
          <w:sz w:val="22"/>
          <w:szCs w:val="22"/>
        </w:rPr>
      </w:pPr>
    </w:p>
    <w:p w14:paraId="4A80686C" w14:textId="7D498C34" w:rsidR="007B0A92" w:rsidRPr="004F5E33" w:rsidRDefault="00280E7E" w:rsidP="008D7D3E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4F5E33">
        <w:rPr>
          <w:rFonts w:ascii="Arial" w:hAnsi="Arial" w:cs="Arial"/>
          <w:b/>
          <w:bCs/>
          <w:sz w:val="22"/>
          <w:szCs w:val="22"/>
        </w:rPr>
        <w:t>How do I protect myself and my family?</w:t>
      </w:r>
    </w:p>
    <w:p w14:paraId="238F138E" w14:textId="77777777" w:rsidR="00B91EE4" w:rsidRPr="004F5E33" w:rsidRDefault="00B91EE4" w:rsidP="00B91EE4">
      <w:pPr>
        <w:spacing w:line="259" w:lineRule="auto"/>
        <w:rPr>
          <w:rFonts w:ascii="Arial" w:hAnsi="Arial" w:cs="Arial"/>
          <w:sz w:val="22"/>
          <w:szCs w:val="22"/>
        </w:rPr>
      </w:pPr>
    </w:p>
    <w:p w14:paraId="7A1651F4" w14:textId="3A9FACCD" w:rsidR="008A491D" w:rsidRDefault="008A491D" w:rsidP="000D2B67">
      <w:p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Vaccination offers the best protection against measles.</w:t>
      </w:r>
      <w:r w:rsidR="009959AA" w:rsidRPr="004F5E33">
        <w:rPr>
          <w:rFonts w:ascii="Arial" w:hAnsi="Arial" w:cs="Arial"/>
          <w:sz w:val="22"/>
          <w:szCs w:val="22"/>
        </w:rPr>
        <w:t xml:space="preserve"> In use in the United States since the 1970s, t</w:t>
      </w:r>
      <w:r w:rsidRPr="004F5E33">
        <w:rPr>
          <w:rFonts w:ascii="Arial" w:hAnsi="Arial" w:cs="Arial"/>
          <w:sz w:val="22"/>
          <w:szCs w:val="22"/>
        </w:rPr>
        <w:t>he measles, mumps, and rubella (MMR) vaccine is safe and effective at preventing disease.</w:t>
      </w:r>
      <w:r w:rsidR="000D2B67" w:rsidRPr="004F5E33">
        <w:rPr>
          <w:rFonts w:ascii="Arial" w:hAnsi="Arial" w:cs="Arial"/>
          <w:sz w:val="22"/>
          <w:szCs w:val="22"/>
        </w:rPr>
        <w:t xml:space="preserve"> </w:t>
      </w:r>
      <w:r w:rsidRPr="004F5E33">
        <w:rPr>
          <w:rFonts w:ascii="Arial" w:hAnsi="Arial" w:cs="Arial"/>
          <w:sz w:val="22"/>
          <w:szCs w:val="22"/>
        </w:rPr>
        <w:t>One dose of the MMR vaccine provides 93% protection against measles. The second dose increases protection to 97% for a lifetime.</w:t>
      </w:r>
    </w:p>
    <w:p w14:paraId="591E5C8E" w14:textId="77777777" w:rsidR="00946CFC" w:rsidRDefault="00946CFC" w:rsidP="000D2B67">
      <w:pPr>
        <w:spacing w:line="259" w:lineRule="auto"/>
        <w:rPr>
          <w:rFonts w:ascii="Arial" w:hAnsi="Arial" w:cs="Arial"/>
          <w:sz w:val="22"/>
          <w:szCs w:val="22"/>
        </w:rPr>
      </w:pPr>
    </w:p>
    <w:p w14:paraId="100B6AAD" w14:textId="77777777" w:rsidR="00946CFC" w:rsidRDefault="00946CFC" w:rsidP="000D2B67">
      <w:pPr>
        <w:spacing w:line="259" w:lineRule="auto"/>
        <w:rPr>
          <w:rFonts w:ascii="Arial" w:hAnsi="Arial" w:cs="Arial"/>
          <w:sz w:val="22"/>
          <w:szCs w:val="22"/>
        </w:rPr>
      </w:pPr>
    </w:p>
    <w:p w14:paraId="4C9D91CE" w14:textId="69336CD8" w:rsidR="00280E7E" w:rsidRPr="004F5E33" w:rsidRDefault="00280E7E" w:rsidP="008A491D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4F5E33">
        <w:rPr>
          <w:rFonts w:ascii="Arial" w:hAnsi="Arial" w:cs="Arial"/>
          <w:b/>
          <w:bCs/>
          <w:sz w:val="22"/>
          <w:szCs w:val="22"/>
        </w:rPr>
        <w:lastRenderedPageBreak/>
        <w:t>Who</w:t>
      </w:r>
      <w:r w:rsidR="00281EBD" w:rsidRPr="004F5E33">
        <w:rPr>
          <w:rFonts w:ascii="Arial" w:hAnsi="Arial" w:cs="Arial"/>
          <w:b/>
          <w:bCs/>
          <w:sz w:val="22"/>
          <w:szCs w:val="22"/>
        </w:rPr>
        <w:t xml:space="preserve"> should seek vaccination?</w:t>
      </w:r>
    </w:p>
    <w:p w14:paraId="25F24B68" w14:textId="77777777" w:rsidR="00280E7E" w:rsidRPr="004F5E33" w:rsidRDefault="00280E7E" w:rsidP="008A491D">
      <w:pPr>
        <w:spacing w:line="259" w:lineRule="auto"/>
        <w:rPr>
          <w:rFonts w:ascii="Arial" w:hAnsi="Arial" w:cs="Arial"/>
          <w:sz w:val="22"/>
          <w:szCs w:val="22"/>
        </w:rPr>
      </w:pPr>
    </w:p>
    <w:p w14:paraId="6B6995C4" w14:textId="77777777" w:rsidR="000F3ECB" w:rsidRPr="004F5E33" w:rsidRDefault="000F3ECB" w:rsidP="000F3ECB">
      <w:p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The current recommendation for MMR vaccination is as follows:</w:t>
      </w:r>
    </w:p>
    <w:p w14:paraId="4CA36D86" w14:textId="77777777" w:rsidR="000F3ECB" w:rsidRPr="004F5E33" w:rsidRDefault="000F3ECB" w:rsidP="000F3ECB">
      <w:pPr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Children 12 -15 months of age should have one dose of the MMR vaccine.</w:t>
      </w:r>
    </w:p>
    <w:p w14:paraId="34AD881F" w14:textId="77777777" w:rsidR="000F3ECB" w:rsidRPr="004F5E33" w:rsidRDefault="000F3ECB" w:rsidP="000F3ECB">
      <w:pPr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Children 4-6 years of age should have two doses of the MMR vaccine.</w:t>
      </w:r>
    </w:p>
    <w:p w14:paraId="6BAD6106" w14:textId="77777777" w:rsidR="005E3859" w:rsidRPr="004F5E33" w:rsidRDefault="005E3859" w:rsidP="005E3859">
      <w:pPr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Adults who received an inactivated measles vaccine between </w:t>
      </w:r>
      <w:r w:rsidRPr="004F5E33">
        <w:rPr>
          <w:rFonts w:ascii="Arial" w:hAnsi="Arial" w:cs="Arial"/>
          <w:b/>
          <w:bCs/>
          <w:sz w:val="22"/>
          <w:szCs w:val="22"/>
        </w:rPr>
        <w:t>1963 and 1967</w:t>
      </w:r>
      <w:r w:rsidRPr="004F5E33">
        <w:rPr>
          <w:rFonts w:ascii="Arial" w:hAnsi="Arial" w:cs="Arial"/>
          <w:sz w:val="22"/>
          <w:szCs w:val="22"/>
        </w:rPr>
        <w:t>, or those who are unsure which type of measles vaccine they received, are recommended to receive a dose of the MMR vaccine.</w:t>
      </w:r>
    </w:p>
    <w:p w14:paraId="004BC9F5" w14:textId="69ABC00E" w:rsidR="000F3ECB" w:rsidRPr="004F5E33" w:rsidRDefault="000F3ECB" w:rsidP="000F3ECB">
      <w:pPr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362358A0">
        <w:rPr>
          <w:rFonts w:ascii="Arial" w:hAnsi="Arial" w:cs="Arial"/>
          <w:sz w:val="22"/>
          <w:szCs w:val="22"/>
        </w:rPr>
        <w:t xml:space="preserve">Adults who </w:t>
      </w:r>
      <w:r w:rsidRPr="362358A0">
        <w:rPr>
          <w:rFonts w:ascii="Arial" w:hAnsi="Arial" w:cs="Arial"/>
          <w:i/>
          <w:iCs/>
          <w:sz w:val="22"/>
          <w:szCs w:val="22"/>
        </w:rPr>
        <w:t>do not have</w:t>
      </w:r>
      <w:r w:rsidRPr="362358A0">
        <w:rPr>
          <w:rFonts w:ascii="Arial" w:hAnsi="Arial" w:cs="Arial"/>
          <w:sz w:val="22"/>
          <w:szCs w:val="22"/>
        </w:rPr>
        <w:t xml:space="preserve"> evidence of immunity</w:t>
      </w:r>
      <w:r w:rsidR="00695B3F" w:rsidRPr="362358A0">
        <w:rPr>
          <w:rFonts w:ascii="Arial" w:hAnsi="Arial" w:cs="Arial"/>
          <w:sz w:val="22"/>
          <w:szCs w:val="22"/>
        </w:rPr>
        <w:t xml:space="preserve"> </w:t>
      </w:r>
      <w:r w:rsidRPr="362358A0">
        <w:rPr>
          <w:rFonts w:ascii="Arial" w:hAnsi="Arial" w:cs="Arial"/>
          <w:sz w:val="22"/>
          <w:szCs w:val="22"/>
        </w:rPr>
        <w:t xml:space="preserve">should receive </w:t>
      </w:r>
      <w:r w:rsidR="19789ADD" w:rsidRPr="362358A0">
        <w:rPr>
          <w:rFonts w:ascii="Arial" w:hAnsi="Arial" w:cs="Arial"/>
          <w:sz w:val="22"/>
          <w:szCs w:val="22"/>
        </w:rPr>
        <w:t xml:space="preserve">at least </w:t>
      </w:r>
      <w:r w:rsidRPr="362358A0">
        <w:rPr>
          <w:rFonts w:ascii="Arial" w:hAnsi="Arial" w:cs="Arial"/>
          <w:sz w:val="22"/>
          <w:szCs w:val="22"/>
        </w:rPr>
        <w:t xml:space="preserve">one dose of the MMR vaccine. </w:t>
      </w:r>
    </w:p>
    <w:p w14:paraId="74F8E1D3" w14:textId="451015C9" w:rsidR="000F3ECB" w:rsidRPr="004F5E33" w:rsidRDefault="000F3ECB" w:rsidP="000F3ECB">
      <w:pPr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362358A0">
        <w:rPr>
          <w:rFonts w:ascii="Arial" w:hAnsi="Arial" w:cs="Arial"/>
          <w:sz w:val="22"/>
          <w:szCs w:val="22"/>
        </w:rPr>
        <w:t xml:space="preserve">Individuals who are considered high risk, such as health care workers and students attending colleges or vocational schools, should receive two doses of MMR vaccine separated by </w:t>
      </w:r>
      <w:r w:rsidR="1F2E8E33" w:rsidRPr="362358A0">
        <w:rPr>
          <w:rFonts w:ascii="Arial" w:hAnsi="Arial" w:cs="Arial"/>
          <w:sz w:val="22"/>
          <w:szCs w:val="22"/>
        </w:rPr>
        <w:t xml:space="preserve">at least </w:t>
      </w:r>
      <w:r w:rsidRPr="362358A0">
        <w:rPr>
          <w:rFonts w:ascii="Arial" w:hAnsi="Arial" w:cs="Arial"/>
          <w:sz w:val="22"/>
          <w:szCs w:val="22"/>
        </w:rPr>
        <w:t>28 days.</w:t>
      </w:r>
    </w:p>
    <w:p w14:paraId="0AFC4814" w14:textId="1CA9D199" w:rsidR="000F3ECB" w:rsidRPr="004F5E33" w:rsidRDefault="000F3ECB" w:rsidP="000F3ECB">
      <w:pPr>
        <w:numPr>
          <w:ilvl w:val="0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International </w:t>
      </w:r>
      <w:r w:rsidR="00B54FE3" w:rsidRPr="004F5E33">
        <w:rPr>
          <w:rFonts w:ascii="Arial" w:hAnsi="Arial" w:cs="Arial"/>
          <w:sz w:val="22"/>
          <w:szCs w:val="22"/>
        </w:rPr>
        <w:t>t</w:t>
      </w:r>
      <w:r w:rsidRPr="004F5E33">
        <w:rPr>
          <w:rFonts w:ascii="Arial" w:hAnsi="Arial" w:cs="Arial"/>
          <w:sz w:val="22"/>
          <w:szCs w:val="22"/>
        </w:rPr>
        <w:t>ravelers</w:t>
      </w:r>
      <w:r w:rsidR="005E3859" w:rsidRPr="004F5E33">
        <w:rPr>
          <w:rFonts w:ascii="Arial" w:hAnsi="Arial" w:cs="Arial"/>
          <w:sz w:val="22"/>
          <w:szCs w:val="22"/>
        </w:rPr>
        <w:t>:</w:t>
      </w:r>
    </w:p>
    <w:p w14:paraId="0B65D473" w14:textId="77777777" w:rsidR="000F3ECB" w:rsidRPr="004F5E33" w:rsidRDefault="000F3ECB" w:rsidP="000F3ECB">
      <w:pPr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Infants 6-11 months of age should receive one dose of MMR vaccine. </w:t>
      </w:r>
    </w:p>
    <w:p w14:paraId="5C94078F" w14:textId="77777777" w:rsidR="000F3ECB" w:rsidRPr="004F5E33" w:rsidRDefault="000F3ECB" w:rsidP="000F3ECB">
      <w:pPr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Children 12 months and older should receive two doses of MMR vaccine separated by 28 days. </w:t>
      </w:r>
    </w:p>
    <w:p w14:paraId="35F2D33D" w14:textId="77777777" w:rsidR="000F3ECB" w:rsidRPr="004F5E33" w:rsidRDefault="000F3ECB" w:rsidP="000F3ECB">
      <w:pPr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Adults with documentation of one dose of MMR vaccine should receive a second dose. </w:t>
      </w:r>
    </w:p>
    <w:p w14:paraId="3F9EA047" w14:textId="77777777" w:rsidR="000F3ECB" w:rsidRPr="004F5E33" w:rsidRDefault="000F3ECB" w:rsidP="000F3ECB">
      <w:pPr>
        <w:numPr>
          <w:ilvl w:val="1"/>
          <w:numId w:val="3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Adults with no documentation should receive two doses of MMR vaccine separated by 28 days. </w:t>
      </w:r>
    </w:p>
    <w:p w14:paraId="4377AAD2" w14:textId="77777777" w:rsidR="000F3ECB" w:rsidRDefault="000F3ECB" w:rsidP="000F3ECB">
      <w:pPr>
        <w:spacing w:line="259" w:lineRule="auto"/>
        <w:rPr>
          <w:rFonts w:ascii="Arial" w:hAnsi="Arial" w:cs="Arial"/>
          <w:sz w:val="22"/>
          <w:szCs w:val="22"/>
        </w:rPr>
      </w:pPr>
    </w:p>
    <w:p w14:paraId="7C86CE99" w14:textId="150D97BE" w:rsidR="00695B3F" w:rsidRPr="00695B3F" w:rsidRDefault="00695B3F" w:rsidP="000F3ECB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695B3F">
        <w:rPr>
          <w:rFonts w:ascii="Arial" w:hAnsi="Arial" w:cs="Arial"/>
          <w:b/>
          <w:bCs/>
          <w:sz w:val="22"/>
          <w:szCs w:val="22"/>
        </w:rPr>
        <w:t>Who would have evidence of measles immunity?</w:t>
      </w:r>
    </w:p>
    <w:p w14:paraId="4DA9D7D8" w14:textId="77777777" w:rsidR="00695B3F" w:rsidRPr="004F5E33" w:rsidRDefault="00695B3F" w:rsidP="000F3ECB">
      <w:pPr>
        <w:spacing w:line="259" w:lineRule="auto"/>
        <w:rPr>
          <w:rFonts w:ascii="Arial" w:hAnsi="Arial" w:cs="Arial"/>
          <w:sz w:val="22"/>
          <w:szCs w:val="22"/>
        </w:rPr>
      </w:pPr>
    </w:p>
    <w:p w14:paraId="29803830" w14:textId="07CA6718" w:rsidR="00281EBD" w:rsidRPr="004F5E33" w:rsidRDefault="00281EBD" w:rsidP="005E3859">
      <w:p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Evidence of </w:t>
      </w:r>
      <w:r w:rsidR="00F97721" w:rsidRPr="004F5E33">
        <w:rPr>
          <w:rFonts w:ascii="Arial" w:hAnsi="Arial" w:cs="Arial"/>
          <w:sz w:val="22"/>
          <w:szCs w:val="22"/>
        </w:rPr>
        <w:t>i</w:t>
      </w:r>
      <w:r w:rsidRPr="004F5E33">
        <w:rPr>
          <w:rFonts w:ascii="Arial" w:hAnsi="Arial" w:cs="Arial"/>
          <w:sz w:val="22"/>
          <w:szCs w:val="22"/>
        </w:rPr>
        <w:t xml:space="preserve">mmunity </w:t>
      </w:r>
      <w:r w:rsidR="00EA1DB3">
        <w:rPr>
          <w:rFonts w:ascii="Arial" w:hAnsi="Arial" w:cs="Arial"/>
          <w:sz w:val="22"/>
          <w:szCs w:val="22"/>
        </w:rPr>
        <w:t>may be applicable to</w:t>
      </w:r>
      <w:r w:rsidR="00A64936" w:rsidRPr="004F5E33">
        <w:rPr>
          <w:rFonts w:ascii="Arial" w:hAnsi="Arial" w:cs="Arial"/>
          <w:sz w:val="22"/>
          <w:szCs w:val="22"/>
        </w:rPr>
        <w:t xml:space="preserve"> those:</w:t>
      </w:r>
    </w:p>
    <w:p w14:paraId="36F8533E" w14:textId="3A511C3D" w:rsidR="00281EBD" w:rsidRPr="004F5E33" w:rsidRDefault="00281EBD" w:rsidP="00A64936">
      <w:pPr>
        <w:pStyle w:val="ListParagraph"/>
        <w:numPr>
          <w:ilvl w:val="0"/>
          <w:numId w:val="9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Born before 1957 (presumed to be immune due to prior exposure to measles)</w:t>
      </w:r>
      <w:r w:rsidR="00A64936" w:rsidRPr="004F5E33">
        <w:rPr>
          <w:rFonts w:ascii="Arial" w:hAnsi="Arial" w:cs="Arial"/>
          <w:sz w:val="22"/>
          <w:szCs w:val="22"/>
        </w:rPr>
        <w:t>.</w:t>
      </w:r>
    </w:p>
    <w:p w14:paraId="6F9E4823" w14:textId="5A4ED6EB" w:rsidR="00281EBD" w:rsidRPr="004F5E33" w:rsidRDefault="00A64936" w:rsidP="00A64936">
      <w:pPr>
        <w:pStyle w:val="ListParagraph"/>
        <w:numPr>
          <w:ilvl w:val="0"/>
          <w:numId w:val="9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With </w:t>
      </w:r>
      <w:hyperlink r:id="rId7" w:history="1">
        <w:r w:rsidRPr="00F76E2F">
          <w:rPr>
            <w:rStyle w:val="Hyperlink"/>
            <w:rFonts w:ascii="Arial" w:hAnsi="Arial" w:cs="Arial"/>
            <w:sz w:val="22"/>
            <w:szCs w:val="22"/>
          </w:rPr>
          <w:t>w</w:t>
        </w:r>
        <w:r w:rsidR="00281EBD" w:rsidRPr="00F76E2F">
          <w:rPr>
            <w:rStyle w:val="Hyperlink"/>
            <w:rFonts w:ascii="Arial" w:hAnsi="Arial" w:cs="Arial"/>
            <w:sz w:val="22"/>
            <w:szCs w:val="22"/>
          </w:rPr>
          <w:t>ritten documentation of vaccination</w:t>
        </w:r>
      </w:hyperlink>
      <w:r w:rsidR="00281EBD" w:rsidRPr="004F5E33">
        <w:rPr>
          <w:rFonts w:ascii="Arial" w:hAnsi="Arial" w:cs="Arial"/>
          <w:sz w:val="22"/>
          <w:szCs w:val="22"/>
        </w:rPr>
        <w:t xml:space="preserve"> with:</w:t>
      </w:r>
    </w:p>
    <w:p w14:paraId="26426605" w14:textId="77777777" w:rsidR="00281EBD" w:rsidRPr="004F5E33" w:rsidRDefault="00281EBD" w:rsidP="00A64936">
      <w:pPr>
        <w:pStyle w:val="ListParagraph"/>
        <w:numPr>
          <w:ilvl w:val="1"/>
          <w:numId w:val="9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One or more doses of a measles-containing vaccine administered on or after 12 months of age for children and adults not at high risk.</w:t>
      </w:r>
    </w:p>
    <w:p w14:paraId="5C5098AB" w14:textId="77777777" w:rsidR="00281EBD" w:rsidRPr="004F5E33" w:rsidRDefault="00281EBD" w:rsidP="00A64936">
      <w:pPr>
        <w:pStyle w:val="ListParagraph"/>
        <w:numPr>
          <w:ilvl w:val="1"/>
          <w:numId w:val="9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Two or more doses of a measles-containing vaccine for school-age children, college students, adults at high risk or international travelers.</w:t>
      </w:r>
    </w:p>
    <w:p w14:paraId="28BCBB49" w14:textId="2697D2EF" w:rsidR="000F3ECB" w:rsidRPr="004F5E33" w:rsidRDefault="00BD39AD" w:rsidP="3706E718">
      <w:pPr>
        <w:pStyle w:val="ListParagraph"/>
        <w:numPr>
          <w:ilvl w:val="0"/>
          <w:numId w:val="9"/>
        </w:num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With</w:t>
      </w:r>
      <w:r w:rsidR="00F97721" w:rsidRPr="3706E718">
        <w:rPr>
          <w:rFonts w:ascii="Arial" w:hAnsi="Arial" w:cs="Arial"/>
          <w:sz w:val="22"/>
          <w:szCs w:val="22"/>
        </w:rPr>
        <w:t xml:space="preserve"> l</w:t>
      </w:r>
      <w:r w:rsidR="00281EBD" w:rsidRPr="3706E718">
        <w:rPr>
          <w:rFonts w:ascii="Arial" w:hAnsi="Arial" w:cs="Arial"/>
          <w:sz w:val="22"/>
          <w:szCs w:val="22"/>
        </w:rPr>
        <w:t xml:space="preserve">aboratory evidence of immunity </w:t>
      </w:r>
      <w:r w:rsidRPr="3706E718">
        <w:rPr>
          <w:rFonts w:ascii="Arial" w:hAnsi="Arial" w:cs="Arial"/>
          <w:sz w:val="22"/>
          <w:szCs w:val="22"/>
        </w:rPr>
        <w:t>(</w:t>
      </w:r>
      <w:r w:rsidR="00281EBD" w:rsidRPr="3706E718">
        <w:rPr>
          <w:rFonts w:ascii="Arial" w:hAnsi="Arial" w:cs="Arial"/>
          <w:sz w:val="22"/>
          <w:szCs w:val="22"/>
        </w:rPr>
        <w:t>a positive measles titer or confirmed laboratory diagnosis of measles</w:t>
      </w:r>
      <w:r w:rsidRPr="3706E718">
        <w:rPr>
          <w:rFonts w:ascii="Arial" w:hAnsi="Arial" w:cs="Arial"/>
          <w:sz w:val="22"/>
          <w:szCs w:val="22"/>
        </w:rPr>
        <w:t>)</w:t>
      </w:r>
      <w:r w:rsidR="00281EBD" w:rsidRPr="3706E718">
        <w:rPr>
          <w:rFonts w:ascii="Arial" w:hAnsi="Arial" w:cs="Arial"/>
          <w:sz w:val="22"/>
          <w:szCs w:val="22"/>
        </w:rPr>
        <w:t>.</w:t>
      </w:r>
      <w:r w:rsidRPr="3706E718">
        <w:rPr>
          <w:rFonts w:ascii="Arial" w:hAnsi="Arial" w:cs="Arial"/>
          <w:sz w:val="22"/>
          <w:szCs w:val="22"/>
        </w:rPr>
        <w:t xml:space="preserve"> </w:t>
      </w:r>
    </w:p>
    <w:p w14:paraId="23E0B772" w14:textId="77777777" w:rsidR="009B1EC3" w:rsidRPr="004F5E33" w:rsidRDefault="009B1EC3" w:rsidP="009B1EC3">
      <w:pPr>
        <w:spacing w:line="259" w:lineRule="auto"/>
        <w:rPr>
          <w:rFonts w:ascii="Arial" w:hAnsi="Arial" w:cs="Arial"/>
          <w:sz w:val="22"/>
          <w:szCs w:val="22"/>
        </w:rPr>
      </w:pPr>
    </w:p>
    <w:p w14:paraId="4E83823F" w14:textId="70CA6911" w:rsidR="00E259CE" w:rsidRPr="004F5E33" w:rsidRDefault="00E259CE" w:rsidP="009B1EC3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4F5E33">
        <w:rPr>
          <w:rFonts w:ascii="Arial" w:hAnsi="Arial" w:cs="Arial"/>
          <w:b/>
          <w:bCs/>
          <w:sz w:val="22"/>
          <w:szCs w:val="22"/>
        </w:rPr>
        <w:t>What happens when someone gets measles</w:t>
      </w:r>
      <w:r w:rsidR="0062296D">
        <w:rPr>
          <w:rFonts w:ascii="Arial" w:hAnsi="Arial" w:cs="Arial"/>
          <w:b/>
          <w:bCs/>
          <w:sz w:val="22"/>
          <w:szCs w:val="22"/>
        </w:rPr>
        <w:t>, or is exposed to someone with measles</w:t>
      </w:r>
      <w:r w:rsidRPr="004F5E33">
        <w:rPr>
          <w:rFonts w:ascii="Arial" w:hAnsi="Arial" w:cs="Arial"/>
          <w:b/>
          <w:bCs/>
          <w:sz w:val="22"/>
          <w:szCs w:val="22"/>
        </w:rPr>
        <w:t>?</w:t>
      </w:r>
    </w:p>
    <w:p w14:paraId="19B6289A" w14:textId="77777777" w:rsidR="00E259CE" w:rsidRPr="004F5E33" w:rsidRDefault="00E259CE" w:rsidP="009B1EC3">
      <w:pPr>
        <w:spacing w:line="259" w:lineRule="auto"/>
        <w:rPr>
          <w:rFonts w:ascii="Arial" w:hAnsi="Arial" w:cs="Arial"/>
          <w:sz w:val="22"/>
          <w:szCs w:val="22"/>
        </w:rPr>
      </w:pPr>
    </w:p>
    <w:p w14:paraId="7EEA5BA3" w14:textId="1C526AB9" w:rsidR="009B1EC3" w:rsidRPr="004F5E33" w:rsidRDefault="009B1EC3" w:rsidP="009B1EC3">
      <w:p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Measles symptoms usually appear in two stages, starting 1</w:t>
      </w:r>
      <w:r w:rsidR="00E007A1" w:rsidRPr="004F5E33">
        <w:rPr>
          <w:rFonts w:ascii="Arial" w:hAnsi="Arial" w:cs="Arial"/>
          <w:sz w:val="22"/>
          <w:szCs w:val="22"/>
        </w:rPr>
        <w:t>-</w:t>
      </w:r>
      <w:r w:rsidRPr="004F5E33">
        <w:rPr>
          <w:rFonts w:ascii="Arial" w:hAnsi="Arial" w:cs="Arial"/>
          <w:sz w:val="22"/>
          <w:szCs w:val="22"/>
        </w:rPr>
        <w:t>2 weeks after a person has been exposed to the virus.</w:t>
      </w:r>
    </w:p>
    <w:p w14:paraId="7FCA8A80" w14:textId="77777777" w:rsidR="009B1EC3" w:rsidRPr="004F5E33" w:rsidRDefault="009B1EC3" w:rsidP="009B1EC3">
      <w:pPr>
        <w:numPr>
          <w:ilvl w:val="0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The first stage starts with a runny nose, cough and a rising fever and the eyes may become red and sensitive to light.</w:t>
      </w:r>
    </w:p>
    <w:p w14:paraId="18304E4F" w14:textId="12A82122" w:rsidR="009B1EC3" w:rsidRPr="004F5E33" w:rsidRDefault="009B1EC3" w:rsidP="009B1EC3">
      <w:pPr>
        <w:numPr>
          <w:ilvl w:val="0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The second stage begins about 3</w:t>
      </w:r>
      <w:r w:rsidR="00E007A1" w:rsidRPr="004F5E33">
        <w:rPr>
          <w:rFonts w:ascii="Arial" w:hAnsi="Arial" w:cs="Arial"/>
          <w:sz w:val="22"/>
          <w:szCs w:val="22"/>
        </w:rPr>
        <w:t>-</w:t>
      </w:r>
      <w:r w:rsidRPr="004F5E33">
        <w:rPr>
          <w:rFonts w:ascii="Arial" w:hAnsi="Arial" w:cs="Arial"/>
          <w:sz w:val="22"/>
          <w:szCs w:val="22"/>
        </w:rPr>
        <w:t>7 days later and includes a high temperature (103-105°F) and a red blotchy rash.</w:t>
      </w:r>
    </w:p>
    <w:p w14:paraId="1038DF47" w14:textId="77777777" w:rsidR="009B1EC3" w:rsidRPr="004F5E33" w:rsidRDefault="009B1EC3" w:rsidP="009B1EC3">
      <w:pPr>
        <w:numPr>
          <w:ilvl w:val="1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The rash usually begins on the face and then spreads over the entire body. </w:t>
      </w:r>
    </w:p>
    <w:p w14:paraId="70DA7192" w14:textId="77777777" w:rsidR="009B1EC3" w:rsidRPr="004F5E33" w:rsidRDefault="009B1EC3" w:rsidP="009B1EC3">
      <w:pPr>
        <w:numPr>
          <w:ilvl w:val="1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Little white spots may also appear on the gums and inside of the cheeks.</w:t>
      </w:r>
    </w:p>
    <w:p w14:paraId="0743D286" w14:textId="7EEB0C56" w:rsidR="009B1EC3" w:rsidRPr="004F5E33" w:rsidRDefault="009B1EC3" w:rsidP="009B1EC3">
      <w:pPr>
        <w:numPr>
          <w:ilvl w:val="1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The rash lasts about 4</w:t>
      </w:r>
      <w:r w:rsidR="003E6C0A" w:rsidRPr="004F5E33">
        <w:rPr>
          <w:rFonts w:ascii="Arial" w:hAnsi="Arial" w:cs="Arial"/>
          <w:sz w:val="22"/>
          <w:szCs w:val="22"/>
        </w:rPr>
        <w:t>-</w:t>
      </w:r>
      <w:r w:rsidRPr="004F5E33">
        <w:rPr>
          <w:rFonts w:ascii="Arial" w:hAnsi="Arial" w:cs="Arial"/>
          <w:sz w:val="22"/>
          <w:szCs w:val="22"/>
        </w:rPr>
        <w:t>7 days.</w:t>
      </w:r>
    </w:p>
    <w:p w14:paraId="4FF0021F" w14:textId="77777777" w:rsidR="009B1EC3" w:rsidRPr="004F5E33" w:rsidRDefault="009B1EC3" w:rsidP="009B1EC3">
      <w:pPr>
        <w:numPr>
          <w:ilvl w:val="0"/>
          <w:numId w:val="6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lastRenderedPageBreak/>
        <w:t>Some people may have serious complications like pneumonia or encephalitis (swelling of the brain). Some may even die.</w:t>
      </w:r>
    </w:p>
    <w:p w14:paraId="7D2BE895" w14:textId="29F52215" w:rsidR="00EE4715" w:rsidRPr="00EE4715" w:rsidRDefault="00EE4715" w:rsidP="3706E718">
      <w:pPr>
        <w:spacing w:line="259" w:lineRule="auto"/>
        <w:rPr>
          <w:rFonts w:ascii="Arial" w:hAnsi="Arial" w:cs="Arial"/>
          <w:sz w:val="22"/>
          <w:szCs w:val="22"/>
        </w:rPr>
      </w:pPr>
    </w:p>
    <w:p w14:paraId="2F4B0F7D" w14:textId="0D559EAF" w:rsidR="004F5E33" w:rsidRDefault="00EE4715" w:rsidP="00EE4715">
      <w:pPr>
        <w:spacing w:line="259" w:lineRule="auto"/>
        <w:rPr>
          <w:rFonts w:ascii="Arial" w:hAnsi="Arial" w:cs="Arial"/>
          <w:sz w:val="22"/>
          <w:szCs w:val="22"/>
        </w:rPr>
      </w:pPr>
      <w:proofErr w:type="gramStart"/>
      <w:r w:rsidRPr="362358A0">
        <w:rPr>
          <w:rFonts w:ascii="Arial" w:hAnsi="Arial" w:cs="Arial"/>
          <w:sz w:val="22"/>
          <w:szCs w:val="22"/>
        </w:rPr>
        <w:t>An exposure</w:t>
      </w:r>
      <w:proofErr w:type="gramEnd"/>
      <w:r w:rsidRPr="362358A0">
        <w:rPr>
          <w:rFonts w:ascii="Arial" w:hAnsi="Arial" w:cs="Arial"/>
          <w:sz w:val="22"/>
          <w:szCs w:val="22"/>
        </w:rPr>
        <w:t xml:space="preserve"> occurs when a person is in the same enclosed space (e.g., room, office, waiting room, building) with someone who has measles, or occupies this space within 2 hours after the infected </w:t>
      </w:r>
      <w:r w:rsidRPr="00661C3D">
        <w:rPr>
          <w:rFonts w:ascii="Arial" w:hAnsi="Arial" w:cs="Arial"/>
          <w:sz w:val="22"/>
          <w:szCs w:val="22"/>
        </w:rPr>
        <w:t xml:space="preserve">person has left. Depending upon the situation, people without proof of immunity that have been near someone with measles </w:t>
      </w:r>
      <w:r w:rsidR="1F7AD181" w:rsidRPr="00661C3D">
        <w:rPr>
          <w:rFonts w:ascii="Arial" w:hAnsi="Arial" w:cs="Arial"/>
          <w:sz w:val="22"/>
          <w:szCs w:val="22"/>
        </w:rPr>
        <w:t>will</w:t>
      </w:r>
      <w:r w:rsidR="10EDF485" w:rsidRPr="00661C3D">
        <w:rPr>
          <w:rFonts w:ascii="Arial" w:hAnsi="Arial" w:cs="Arial"/>
          <w:sz w:val="22"/>
          <w:szCs w:val="22"/>
        </w:rPr>
        <w:t xml:space="preserve"> need to take steps to avoid contact with others</w:t>
      </w:r>
      <w:r w:rsidR="7FAA9CE8" w:rsidRPr="00661C3D">
        <w:rPr>
          <w:rFonts w:ascii="Arial" w:hAnsi="Arial" w:cs="Arial"/>
          <w:sz w:val="22"/>
          <w:szCs w:val="22"/>
        </w:rPr>
        <w:t xml:space="preserve"> for 21 days after their last exposure, especially</w:t>
      </w:r>
      <w:r w:rsidR="3E8C08D8" w:rsidRPr="00661C3D">
        <w:rPr>
          <w:rFonts w:ascii="Arial" w:hAnsi="Arial" w:cs="Arial"/>
          <w:sz w:val="22"/>
          <w:szCs w:val="22"/>
        </w:rPr>
        <w:t xml:space="preserve"> </w:t>
      </w:r>
      <w:proofErr w:type="gramStart"/>
      <w:r w:rsidR="10EDF485" w:rsidRPr="00661C3D">
        <w:rPr>
          <w:rFonts w:ascii="Arial" w:hAnsi="Arial" w:cs="Arial"/>
          <w:sz w:val="22"/>
          <w:szCs w:val="22"/>
        </w:rPr>
        <w:t>wh</w:t>
      </w:r>
      <w:r w:rsidR="0C86AF82" w:rsidRPr="00661C3D">
        <w:rPr>
          <w:rFonts w:ascii="Arial" w:hAnsi="Arial" w:cs="Arial"/>
          <w:sz w:val="22"/>
          <w:szCs w:val="22"/>
        </w:rPr>
        <w:t>ere</w:t>
      </w:r>
      <w:proofErr w:type="gramEnd"/>
      <w:r w:rsidR="1DFCD869" w:rsidRPr="00661C3D">
        <w:rPr>
          <w:rFonts w:ascii="Arial" w:hAnsi="Arial" w:cs="Arial"/>
          <w:sz w:val="22"/>
          <w:szCs w:val="22"/>
        </w:rPr>
        <w:t xml:space="preserve"> </w:t>
      </w:r>
      <w:proofErr w:type="gramStart"/>
      <w:r w:rsidR="1DFCD869" w:rsidRPr="00661C3D">
        <w:rPr>
          <w:rFonts w:ascii="Arial" w:hAnsi="Arial" w:cs="Arial"/>
          <w:sz w:val="22"/>
          <w:szCs w:val="22"/>
        </w:rPr>
        <w:t>persons</w:t>
      </w:r>
      <w:proofErr w:type="gramEnd"/>
      <w:r w:rsidR="1DFCD869" w:rsidRPr="00661C3D">
        <w:rPr>
          <w:rFonts w:ascii="Arial" w:hAnsi="Arial" w:cs="Arial"/>
          <w:sz w:val="22"/>
          <w:szCs w:val="22"/>
        </w:rPr>
        <w:t xml:space="preserve"> are unvaccinated or at high risk</w:t>
      </w:r>
      <w:r w:rsidR="412B59AD" w:rsidRPr="00661C3D">
        <w:rPr>
          <w:rFonts w:ascii="Arial" w:hAnsi="Arial" w:cs="Arial"/>
          <w:sz w:val="22"/>
          <w:szCs w:val="22"/>
        </w:rPr>
        <w:t xml:space="preserve"> </w:t>
      </w:r>
      <w:r w:rsidR="352ED641" w:rsidRPr="00661C3D">
        <w:rPr>
          <w:rFonts w:ascii="Arial" w:hAnsi="Arial" w:cs="Arial"/>
          <w:sz w:val="22"/>
          <w:szCs w:val="22"/>
        </w:rPr>
        <w:t xml:space="preserve">for measles. </w:t>
      </w:r>
    </w:p>
    <w:p w14:paraId="6381277B" w14:textId="77777777" w:rsidR="004F5E33" w:rsidRDefault="004F5E33" w:rsidP="009B1EC3">
      <w:pPr>
        <w:spacing w:line="259" w:lineRule="auto"/>
        <w:rPr>
          <w:rFonts w:ascii="Arial" w:hAnsi="Arial" w:cs="Arial"/>
          <w:sz w:val="22"/>
          <w:szCs w:val="22"/>
        </w:rPr>
      </w:pPr>
    </w:p>
    <w:p w14:paraId="2E3B2386" w14:textId="46163723" w:rsidR="004F5E33" w:rsidRPr="00682323" w:rsidRDefault="00682323" w:rsidP="009B1EC3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682323">
        <w:rPr>
          <w:rFonts w:ascii="Arial" w:hAnsi="Arial" w:cs="Arial"/>
          <w:b/>
          <w:bCs/>
          <w:sz w:val="22"/>
          <w:szCs w:val="22"/>
        </w:rPr>
        <w:t xml:space="preserve">How should I go about getting </w:t>
      </w:r>
      <w:r w:rsidR="00693741">
        <w:rPr>
          <w:rFonts w:ascii="Arial" w:hAnsi="Arial" w:cs="Arial"/>
          <w:b/>
          <w:bCs/>
          <w:sz w:val="22"/>
          <w:szCs w:val="22"/>
        </w:rPr>
        <w:t xml:space="preserve">myself or a family member </w:t>
      </w:r>
      <w:r w:rsidRPr="00682323">
        <w:rPr>
          <w:rFonts w:ascii="Arial" w:hAnsi="Arial" w:cs="Arial"/>
          <w:b/>
          <w:bCs/>
          <w:sz w:val="22"/>
          <w:szCs w:val="22"/>
        </w:rPr>
        <w:t>vaccinated?</w:t>
      </w:r>
    </w:p>
    <w:p w14:paraId="6AB3BC5E" w14:textId="77777777" w:rsidR="004F5E33" w:rsidRPr="004F5E33" w:rsidRDefault="004F5E33" w:rsidP="009B1EC3">
      <w:pPr>
        <w:spacing w:line="259" w:lineRule="auto"/>
        <w:rPr>
          <w:rFonts w:ascii="Arial" w:hAnsi="Arial" w:cs="Arial"/>
          <w:sz w:val="22"/>
          <w:szCs w:val="22"/>
        </w:rPr>
      </w:pPr>
    </w:p>
    <w:p w14:paraId="7BB5D1AD" w14:textId="2518B3B9" w:rsidR="009B1EC3" w:rsidRPr="004F5E33" w:rsidRDefault="009B1EC3" w:rsidP="009B1EC3">
      <w:pPr>
        <w:spacing w:line="259" w:lineRule="auto"/>
        <w:rPr>
          <w:rFonts w:ascii="Arial" w:hAnsi="Arial" w:cs="Arial"/>
          <w:sz w:val="22"/>
          <w:szCs w:val="22"/>
        </w:rPr>
      </w:pPr>
      <w:r w:rsidRPr="362358A0">
        <w:rPr>
          <w:rFonts w:ascii="Arial" w:hAnsi="Arial" w:cs="Arial"/>
          <w:sz w:val="22"/>
          <w:szCs w:val="22"/>
        </w:rPr>
        <w:t xml:space="preserve">MMR is a </w:t>
      </w:r>
      <w:r w:rsidR="00661C3D" w:rsidRPr="362358A0">
        <w:rPr>
          <w:rFonts w:ascii="Arial" w:hAnsi="Arial" w:cs="Arial"/>
          <w:sz w:val="22"/>
          <w:szCs w:val="22"/>
        </w:rPr>
        <w:t>recommended vaccine</w:t>
      </w:r>
      <w:r w:rsidRPr="362358A0">
        <w:rPr>
          <w:rFonts w:ascii="Arial" w:hAnsi="Arial" w:cs="Arial"/>
          <w:sz w:val="22"/>
          <w:szCs w:val="22"/>
        </w:rPr>
        <w:t xml:space="preserve"> that is covered by most private insurance companies.</w:t>
      </w:r>
    </w:p>
    <w:p w14:paraId="0939CAFE" w14:textId="77777777" w:rsidR="009B1EC3" w:rsidRPr="004F5E33" w:rsidRDefault="009B1EC3" w:rsidP="009B1EC3">
      <w:pPr>
        <w:numPr>
          <w:ilvl w:val="0"/>
          <w:numId w:val="8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>Parents should check with their insurance provider if they have questions about coverage.</w:t>
      </w:r>
    </w:p>
    <w:p w14:paraId="517C8495" w14:textId="61469BD9" w:rsidR="006E739F" w:rsidRPr="004F5E33" w:rsidRDefault="006E739F" w:rsidP="009B1EC3">
      <w:pPr>
        <w:numPr>
          <w:ilvl w:val="0"/>
          <w:numId w:val="8"/>
        </w:numPr>
        <w:spacing w:line="259" w:lineRule="auto"/>
        <w:rPr>
          <w:rFonts w:ascii="Arial" w:hAnsi="Arial" w:cs="Arial"/>
          <w:sz w:val="22"/>
          <w:szCs w:val="22"/>
        </w:rPr>
      </w:pPr>
      <w:r w:rsidRPr="004F5E33">
        <w:rPr>
          <w:rFonts w:ascii="Arial" w:hAnsi="Arial" w:cs="Arial"/>
          <w:sz w:val="22"/>
          <w:szCs w:val="22"/>
        </w:rPr>
        <w:t xml:space="preserve">Most local public health agencies or community health centers can provide this vaccination, or parents can contact their health care provider. </w:t>
      </w:r>
    </w:p>
    <w:p w14:paraId="092D308B" w14:textId="4B17AB8B" w:rsidR="009B1EC3" w:rsidRDefault="009B1EC3" w:rsidP="009B1EC3">
      <w:pPr>
        <w:numPr>
          <w:ilvl w:val="0"/>
          <w:numId w:val="8"/>
        </w:num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 xml:space="preserve">Children without health insurance may be eligible to receive an MMR vaccine under the </w:t>
      </w:r>
      <w:hyperlink r:id="rId8">
        <w:r w:rsidRPr="3706E718">
          <w:rPr>
            <w:rStyle w:val="Hyperlink"/>
            <w:rFonts w:ascii="Arial" w:hAnsi="Arial" w:cs="Arial"/>
            <w:sz w:val="22"/>
            <w:szCs w:val="22"/>
          </w:rPr>
          <w:t>Vaccine for Children Program</w:t>
        </w:r>
      </w:hyperlink>
      <w:r w:rsidRPr="3706E718">
        <w:rPr>
          <w:rFonts w:ascii="Arial" w:hAnsi="Arial" w:cs="Arial"/>
          <w:sz w:val="22"/>
          <w:szCs w:val="22"/>
        </w:rPr>
        <w:t>.</w:t>
      </w:r>
    </w:p>
    <w:p w14:paraId="29C516D5" w14:textId="44BFD41A" w:rsidR="3706E718" w:rsidRDefault="3706E718" w:rsidP="3706E718">
      <w:pPr>
        <w:spacing w:line="259" w:lineRule="auto"/>
        <w:rPr>
          <w:rFonts w:ascii="Arial" w:hAnsi="Arial" w:cs="Arial"/>
          <w:sz w:val="22"/>
          <w:szCs w:val="22"/>
        </w:rPr>
      </w:pPr>
    </w:p>
    <w:p w14:paraId="6B046AAA" w14:textId="7ADB68D6" w:rsidR="5528274E" w:rsidRDefault="5528274E" w:rsidP="3706E718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3706E718">
        <w:rPr>
          <w:rFonts w:ascii="Arial" w:hAnsi="Arial" w:cs="Arial"/>
          <w:b/>
          <w:bCs/>
          <w:sz w:val="22"/>
          <w:szCs w:val="22"/>
        </w:rPr>
        <w:t>What should businesses, schools and communities do to prepare?</w:t>
      </w:r>
    </w:p>
    <w:p w14:paraId="5A3F80E8" w14:textId="4554D8A1" w:rsidR="3706E718" w:rsidRDefault="3706E718" w:rsidP="3706E718">
      <w:pPr>
        <w:spacing w:line="259" w:lineRule="auto"/>
        <w:rPr>
          <w:rFonts w:ascii="Arial" w:hAnsi="Arial" w:cs="Arial"/>
          <w:sz w:val="22"/>
          <w:szCs w:val="22"/>
        </w:rPr>
      </w:pPr>
    </w:p>
    <w:p w14:paraId="08B461BA" w14:textId="7BE612F8" w:rsidR="28DCA22D" w:rsidRDefault="28DCA22D" w:rsidP="3706E718">
      <w:pPr>
        <w:spacing w:line="259" w:lineRule="auto"/>
        <w:rPr>
          <w:rFonts w:ascii="Arial" w:hAnsi="Arial" w:cs="Arial"/>
          <w:sz w:val="22"/>
          <w:szCs w:val="22"/>
        </w:rPr>
      </w:pPr>
      <w:r w:rsidRPr="3706E718">
        <w:rPr>
          <w:rFonts w:ascii="Arial" w:hAnsi="Arial" w:cs="Arial"/>
          <w:sz w:val="22"/>
          <w:szCs w:val="22"/>
        </w:rPr>
        <w:t>Properly covering coughs and sneezes</w:t>
      </w:r>
      <w:r w:rsidR="5E4C6264" w:rsidRPr="3706E718">
        <w:rPr>
          <w:rFonts w:ascii="Arial" w:hAnsi="Arial" w:cs="Arial"/>
          <w:sz w:val="22"/>
          <w:szCs w:val="22"/>
        </w:rPr>
        <w:t xml:space="preserve"> and good handwashing should be encouraged. </w:t>
      </w:r>
      <w:r w:rsidR="5528274E" w:rsidRPr="3706E718">
        <w:rPr>
          <w:rFonts w:ascii="Arial" w:hAnsi="Arial" w:cs="Arial"/>
          <w:sz w:val="22"/>
          <w:szCs w:val="22"/>
        </w:rPr>
        <w:t xml:space="preserve">Individuals should </w:t>
      </w:r>
      <w:r w:rsidR="7E8CC731" w:rsidRPr="3706E718">
        <w:rPr>
          <w:rFonts w:ascii="Arial" w:hAnsi="Arial" w:cs="Arial"/>
          <w:sz w:val="22"/>
          <w:szCs w:val="22"/>
        </w:rPr>
        <w:t xml:space="preserve">also be advised </w:t>
      </w:r>
      <w:r w:rsidR="5528274E" w:rsidRPr="3706E718">
        <w:rPr>
          <w:rFonts w:ascii="Arial" w:hAnsi="Arial" w:cs="Arial"/>
          <w:sz w:val="22"/>
          <w:szCs w:val="22"/>
        </w:rPr>
        <w:t xml:space="preserve">to stay home if they are sick. If measles is suspected </w:t>
      </w:r>
      <w:proofErr w:type="gramStart"/>
      <w:r w:rsidR="5528274E" w:rsidRPr="3706E718">
        <w:rPr>
          <w:rFonts w:ascii="Arial" w:hAnsi="Arial" w:cs="Arial"/>
          <w:sz w:val="22"/>
          <w:szCs w:val="22"/>
        </w:rPr>
        <w:t>in</w:t>
      </w:r>
      <w:proofErr w:type="gramEnd"/>
      <w:r w:rsidR="5528274E" w:rsidRPr="3706E718">
        <w:rPr>
          <w:rFonts w:ascii="Arial" w:hAnsi="Arial" w:cs="Arial"/>
          <w:sz w:val="22"/>
          <w:szCs w:val="22"/>
        </w:rPr>
        <w:t xml:space="preserve"> a student or employee, the </w:t>
      </w:r>
      <w:r w:rsidR="7C806A45" w:rsidRPr="3706E718">
        <w:rPr>
          <w:rFonts w:ascii="Arial" w:hAnsi="Arial" w:cs="Arial"/>
          <w:sz w:val="22"/>
          <w:szCs w:val="22"/>
        </w:rPr>
        <w:t>individual</w:t>
      </w:r>
      <w:r w:rsidR="5528274E" w:rsidRPr="3706E718">
        <w:rPr>
          <w:rFonts w:ascii="Arial" w:hAnsi="Arial" w:cs="Arial"/>
          <w:sz w:val="22"/>
          <w:szCs w:val="22"/>
        </w:rPr>
        <w:t xml:space="preserve"> should </w:t>
      </w:r>
      <w:r w:rsidR="07BAE3C9" w:rsidRPr="3706E718">
        <w:rPr>
          <w:rFonts w:ascii="Arial" w:hAnsi="Arial" w:cs="Arial"/>
          <w:sz w:val="22"/>
          <w:szCs w:val="22"/>
        </w:rPr>
        <w:t xml:space="preserve">seek medical care but not until they have first </w:t>
      </w:r>
      <w:r w:rsidR="5528274E" w:rsidRPr="3706E718">
        <w:rPr>
          <w:rFonts w:ascii="Arial" w:hAnsi="Arial" w:cs="Arial"/>
          <w:sz w:val="22"/>
          <w:szCs w:val="22"/>
        </w:rPr>
        <w:t>notif</w:t>
      </w:r>
      <w:r w:rsidR="14A16F47" w:rsidRPr="3706E718">
        <w:rPr>
          <w:rFonts w:ascii="Arial" w:hAnsi="Arial" w:cs="Arial"/>
          <w:sz w:val="22"/>
          <w:szCs w:val="22"/>
        </w:rPr>
        <w:t>ied</w:t>
      </w:r>
      <w:r w:rsidR="5528274E" w:rsidRPr="3706E718">
        <w:rPr>
          <w:rFonts w:ascii="Arial" w:hAnsi="Arial" w:cs="Arial"/>
          <w:sz w:val="22"/>
          <w:szCs w:val="22"/>
        </w:rPr>
        <w:t xml:space="preserve"> </w:t>
      </w:r>
      <w:r w:rsidR="0328B7D8" w:rsidRPr="3706E718">
        <w:rPr>
          <w:rFonts w:ascii="Arial" w:hAnsi="Arial" w:cs="Arial"/>
          <w:sz w:val="22"/>
          <w:szCs w:val="22"/>
        </w:rPr>
        <w:t>their health care provider</w:t>
      </w:r>
      <w:r w:rsidR="1DEF9F80" w:rsidRPr="3706E718">
        <w:rPr>
          <w:rFonts w:ascii="Arial" w:hAnsi="Arial" w:cs="Arial"/>
          <w:sz w:val="22"/>
          <w:szCs w:val="22"/>
        </w:rPr>
        <w:t xml:space="preserve"> so care can be taken to limit further spread. </w:t>
      </w:r>
      <w:r w:rsidR="5C32E910" w:rsidRPr="3706E718">
        <w:rPr>
          <w:rFonts w:ascii="Arial" w:hAnsi="Arial" w:cs="Arial"/>
          <w:sz w:val="22"/>
          <w:szCs w:val="22"/>
        </w:rPr>
        <w:t xml:space="preserve">Suspected measles should be reported to the local public health agency so proper guidance can be provided </w:t>
      </w:r>
      <w:proofErr w:type="gramStart"/>
      <w:r w:rsidR="5C32E910" w:rsidRPr="3706E718">
        <w:rPr>
          <w:rFonts w:ascii="Arial" w:hAnsi="Arial" w:cs="Arial"/>
          <w:sz w:val="22"/>
          <w:szCs w:val="22"/>
        </w:rPr>
        <w:t>to</w:t>
      </w:r>
      <w:proofErr w:type="gramEnd"/>
      <w:r w:rsidR="5C32E910" w:rsidRPr="3706E718">
        <w:rPr>
          <w:rFonts w:ascii="Arial" w:hAnsi="Arial" w:cs="Arial"/>
          <w:sz w:val="22"/>
          <w:szCs w:val="22"/>
        </w:rPr>
        <w:t xml:space="preserve"> those potentially exposed. </w:t>
      </w:r>
    </w:p>
    <w:p w14:paraId="7DF92E87" w14:textId="2C744C5B" w:rsidR="3706E718" w:rsidRDefault="3706E718" w:rsidP="3706E718">
      <w:pPr>
        <w:spacing w:line="259" w:lineRule="auto"/>
        <w:rPr>
          <w:rFonts w:ascii="Arial" w:hAnsi="Arial" w:cs="Arial"/>
          <w:sz w:val="22"/>
          <w:szCs w:val="22"/>
        </w:rPr>
      </w:pPr>
    </w:p>
    <w:p w14:paraId="30ECFCB7" w14:textId="4F78DA3F" w:rsidR="1CF97C73" w:rsidRDefault="00D8687D" w:rsidP="3706E718">
      <w:pPr>
        <w:spacing w:line="259" w:lineRule="auto"/>
        <w:rPr>
          <w:rFonts w:ascii="Arial" w:hAnsi="Arial" w:cs="Arial"/>
          <w:sz w:val="22"/>
          <w:szCs w:val="22"/>
        </w:rPr>
      </w:pPr>
      <w:hyperlink r:id="rId9" w:history="1">
        <w:r w:rsidRPr="00F44E0A">
          <w:rPr>
            <w:rStyle w:val="Hyperlink"/>
            <w:rFonts w:ascii="Arial" w:hAnsi="Arial" w:cs="Arial"/>
            <w:sz w:val="22"/>
            <w:szCs w:val="22"/>
          </w:rPr>
          <w:t xml:space="preserve">View tips for preventing </w:t>
        </w:r>
        <w:r w:rsidR="00F44E0A" w:rsidRPr="00F44E0A">
          <w:rPr>
            <w:rStyle w:val="Hyperlink"/>
            <w:rFonts w:ascii="Arial" w:hAnsi="Arial" w:cs="Arial"/>
            <w:sz w:val="22"/>
            <w:szCs w:val="22"/>
          </w:rPr>
          <w:t xml:space="preserve">spread in school and </w:t>
        </w:r>
        <w:r w:rsidR="00607621" w:rsidRPr="00F44E0A">
          <w:rPr>
            <w:rStyle w:val="Hyperlink"/>
            <w:rFonts w:ascii="Arial" w:hAnsi="Arial" w:cs="Arial"/>
            <w:sz w:val="22"/>
            <w:szCs w:val="22"/>
          </w:rPr>
          <w:t>childcare</w:t>
        </w:r>
        <w:r w:rsidR="00F44E0A" w:rsidRPr="00F44E0A">
          <w:rPr>
            <w:rStyle w:val="Hyperlink"/>
            <w:rFonts w:ascii="Arial" w:hAnsi="Arial" w:cs="Arial"/>
            <w:sz w:val="22"/>
            <w:szCs w:val="22"/>
          </w:rPr>
          <w:t xml:space="preserve"> settings.</w:t>
        </w:r>
      </w:hyperlink>
      <w:r w:rsidR="00F44E0A">
        <w:rPr>
          <w:rFonts w:ascii="Arial" w:hAnsi="Arial" w:cs="Arial"/>
          <w:sz w:val="22"/>
          <w:szCs w:val="22"/>
        </w:rPr>
        <w:t xml:space="preserve"> </w:t>
      </w:r>
    </w:p>
    <w:p w14:paraId="3EBF7C09" w14:textId="77777777" w:rsidR="00695B3F" w:rsidRDefault="00695B3F" w:rsidP="00695B3F">
      <w:pPr>
        <w:spacing w:line="259" w:lineRule="auto"/>
        <w:rPr>
          <w:rFonts w:ascii="Arial" w:hAnsi="Arial" w:cs="Arial"/>
          <w:sz w:val="22"/>
          <w:szCs w:val="22"/>
        </w:rPr>
      </w:pPr>
    </w:p>
    <w:p w14:paraId="3348147B" w14:textId="5037F023" w:rsidR="00695B3F" w:rsidRPr="004F5E33" w:rsidRDefault="00F44E0A" w:rsidP="00695B3F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View more</w:t>
      </w:r>
      <w:r w:rsidR="009C7931">
        <w:rPr>
          <w:rFonts w:ascii="Arial" w:hAnsi="Arial" w:cs="Arial"/>
          <w:sz w:val="22"/>
          <w:szCs w:val="22"/>
        </w:rPr>
        <w:t xml:space="preserve"> information, including </w:t>
      </w:r>
      <w:hyperlink r:id="rId10" w:anchor="map" w:history="1">
        <w:r w:rsidR="009C7931" w:rsidRPr="007977C7">
          <w:rPr>
            <w:rStyle w:val="Hyperlink"/>
            <w:rFonts w:ascii="Arial" w:hAnsi="Arial" w:cs="Arial"/>
            <w:sz w:val="22"/>
            <w:szCs w:val="22"/>
          </w:rPr>
          <w:t>county immunization rates</w:t>
        </w:r>
      </w:hyperlink>
      <w:r w:rsidR="009C7931">
        <w:rPr>
          <w:rFonts w:ascii="Arial" w:hAnsi="Arial" w:cs="Arial"/>
          <w:sz w:val="22"/>
          <w:szCs w:val="22"/>
        </w:rPr>
        <w:t xml:space="preserve">, at </w:t>
      </w:r>
      <w:hyperlink r:id="rId11" w:history="1">
        <w:r w:rsidR="009C7931" w:rsidRPr="00F15551">
          <w:rPr>
            <w:rStyle w:val="Hyperlink"/>
            <w:rFonts w:ascii="Arial" w:hAnsi="Arial" w:cs="Arial"/>
            <w:sz w:val="22"/>
            <w:szCs w:val="22"/>
          </w:rPr>
          <w:t>Health.Mo.Gov/Measles</w:t>
        </w:r>
      </w:hyperlink>
      <w:r w:rsidR="009C7931">
        <w:rPr>
          <w:rFonts w:ascii="Arial" w:hAnsi="Arial" w:cs="Arial"/>
          <w:sz w:val="22"/>
          <w:szCs w:val="22"/>
        </w:rPr>
        <w:t xml:space="preserve">. </w:t>
      </w:r>
    </w:p>
    <w:p w14:paraId="0D846453" w14:textId="77777777" w:rsidR="009B1EC3" w:rsidRDefault="009B1EC3"/>
    <w:p w14:paraId="297E3A2B" w14:textId="055162A4" w:rsidR="1846FC38" w:rsidRDefault="1846FC38"/>
    <w:p w14:paraId="255E156D" w14:textId="2891B046" w:rsidR="1846FC38" w:rsidRDefault="1846FC38"/>
    <w:p w14:paraId="60A17F5C" w14:textId="1F816A75" w:rsidR="1846FC38" w:rsidRDefault="1846FC38"/>
    <w:p w14:paraId="7FA92437" w14:textId="1F8F7B8D" w:rsidR="1846FC38" w:rsidRDefault="1846FC38"/>
    <w:p w14:paraId="2B694292" w14:textId="7A83CCCF" w:rsidR="1846FC38" w:rsidRDefault="1846FC38"/>
    <w:p w14:paraId="26A57AB0" w14:textId="3BDB784D" w:rsidR="1846FC38" w:rsidRDefault="1846FC38"/>
    <w:p w14:paraId="3A5B166C" w14:textId="099B5E49" w:rsidR="1846FC38" w:rsidRDefault="1846FC38"/>
    <w:p w14:paraId="17DF10CB" w14:textId="1841FFA6" w:rsidR="1846FC38" w:rsidRDefault="1846FC38"/>
    <w:p w14:paraId="10720D24" w14:textId="660F4612" w:rsidR="1846FC38" w:rsidRDefault="1846FC38"/>
    <w:p w14:paraId="1D63BB20" w14:textId="713035C7" w:rsidR="1846FC38" w:rsidRDefault="1846FC38"/>
    <w:p w14:paraId="1E7BB6DF" w14:textId="06DB0C7B" w:rsidR="1846FC38" w:rsidRDefault="1846FC38"/>
    <w:p w14:paraId="056B97A4" w14:textId="349514BB" w:rsidR="1846FC38" w:rsidRDefault="1846FC38"/>
    <w:p w14:paraId="37A858B2" w14:textId="5AEED735" w:rsidR="1846FC38" w:rsidRDefault="1846FC38"/>
    <w:p w14:paraId="6FE04758" w14:textId="13CF4DC1" w:rsidR="1846FC38" w:rsidRDefault="1846FC38"/>
    <w:p w14:paraId="5BAD7873" w14:textId="467C6B50" w:rsidR="1846FC38" w:rsidRDefault="1846FC38"/>
    <w:p w14:paraId="37ADC0A9" w14:textId="6227C527" w:rsidR="1846FC38" w:rsidRDefault="1846FC38"/>
    <w:p w14:paraId="06937E56" w14:textId="4A6F2DDD" w:rsidR="1846FC38" w:rsidRDefault="1846FC38"/>
    <w:p w14:paraId="41D359A2" w14:textId="2FCB1646" w:rsidR="1846FC38" w:rsidRDefault="1846FC38"/>
    <w:p w14:paraId="70506DD5" w14:textId="242B9013" w:rsidR="1846FC38" w:rsidRDefault="1846FC38"/>
    <w:p w14:paraId="125857EF" w14:textId="50E4BF4A" w:rsidR="1846FC38" w:rsidRDefault="1846FC38"/>
    <w:p w14:paraId="02277A97" w14:textId="74A972DB" w:rsidR="1846FC38" w:rsidRDefault="1846FC38"/>
    <w:p w14:paraId="697CEC7E" w14:textId="5BA1400A" w:rsidR="1846FC38" w:rsidRDefault="1846FC38"/>
    <w:p w14:paraId="5F37D7C3" w14:textId="10C009EC" w:rsidR="1846FC38" w:rsidRDefault="1846FC38"/>
    <w:p w14:paraId="0F1D6B11" w14:textId="67F91E45" w:rsidR="1846FC38" w:rsidRDefault="1846FC38"/>
    <w:p w14:paraId="59CCC814" w14:textId="56E527B1" w:rsidR="1846FC38" w:rsidRDefault="1846FC38" w:rsidP="1846FC38"/>
    <w:sectPr w:rsidR="1846FC3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0B46" w14:textId="77777777" w:rsidR="0032474D" w:rsidRDefault="0032474D" w:rsidP="00946CFC">
      <w:r>
        <w:separator/>
      </w:r>
    </w:p>
  </w:endnote>
  <w:endnote w:type="continuationSeparator" w:id="0">
    <w:p w14:paraId="10F9E11C" w14:textId="77777777" w:rsidR="0032474D" w:rsidRDefault="0032474D" w:rsidP="0094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CE4A" w14:textId="3A2AE819" w:rsidR="00946CFC" w:rsidRDefault="00946CFC" w:rsidP="00946CFC">
    <w:pPr>
      <w:pStyle w:val="Footer"/>
      <w:jc w:val="right"/>
    </w:pPr>
    <w:r>
      <w:t>updated 11/20/2025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B09F" w14:textId="77777777" w:rsidR="0032474D" w:rsidRDefault="0032474D" w:rsidP="00946CFC">
      <w:r>
        <w:separator/>
      </w:r>
    </w:p>
  </w:footnote>
  <w:footnote w:type="continuationSeparator" w:id="0">
    <w:p w14:paraId="11533A34" w14:textId="77777777" w:rsidR="0032474D" w:rsidRDefault="0032474D" w:rsidP="0094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40E1"/>
    <w:multiLevelType w:val="hybridMultilevel"/>
    <w:tmpl w:val="6C94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3FAF"/>
    <w:multiLevelType w:val="hybridMultilevel"/>
    <w:tmpl w:val="D566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35FF"/>
    <w:multiLevelType w:val="hybridMultilevel"/>
    <w:tmpl w:val="4F7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F1E7D"/>
    <w:multiLevelType w:val="hybridMultilevel"/>
    <w:tmpl w:val="B3020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7F97"/>
    <w:multiLevelType w:val="hybridMultilevel"/>
    <w:tmpl w:val="15E2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6409B"/>
    <w:multiLevelType w:val="hybridMultilevel"/>
    <w:tmpl w:val="5022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56A42"/>
    <w:multiLevelType w:val="hybridMultilevel"/>
    <w:tmpl w:val="6F80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13235"/>
    <w:multiLevelType w:val="hybridMultilevel"/>
    <w:tmpl w:val="CE22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75B6E"/>
    <w:multiLevelType w:val="hybridMultilevel"/>
    <w:tmpl w:val="8DA6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364225">
    <w:abstractNumId w:val="6"/>
  </w:num>
  <w:num w:numId="2" w16cid:durableId="1301108054">
    <w:abstractNumId w:val="0"/>
  </w:num>
  <w:num w:numId="3" w16cid:durableId="2067023850">
    <w:abstractNumId w:val="5"/>
  </w:num>
  <w:num w:numId="4" w16cid:durableId="710150973">
    <w:abstractNumId w:val="2"/>
  </w:num>
  <w:num w:numId="5" w16cid:durableId="1613979623">
    <w:abstractNumId w:val="4"/>
  </w:num>
  <w:num w:numId="6" w16cid:durableId="4599777">
    <w:abstractNumId w:val="7"/>
  </w:num>
  <w:num w:numId="7" w16cid:durableId="2000692855">
    <w:abstractNumId w:val="8"/>
  </w:num>
  <w:num w:numId="8" w16cid:durableId="258611936">
    <w:abstractNumId w:val="1"/>
  </w:num>
  <w:num w:numId="9" w16cid:durableId="153395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49"/>
    <w:rsid w:val="000D2B67"/>
    <w:rsid w:val="000F3ECB"/>
    <w:rsid w:val="000F4C55"/>
    <w:rsid w:val="0012682D"/>
    <w:rsid w:val="00206ED0"/>
    <w:rsid w:val="0020A579"/>
    <w:rsid w:val="00243572"/>
    <w:rsid w:val="00250049"/>
    <w:rsid w:val="00280E7E"/>
    <w:rsid w:val="00281EBD"/>
    <w:rsid w:val="002C6B72"/>
    <w:rsid w:val="0032474D"/>
    <w:rsid w:val="00355985"/>
    <w:rsid w:val="003833FE"/>
    <w:rsid w:val="00387E6D"/>
    <w:rsid w:val="003E6C0A"/>
    <w:rsid w:val="00474E43"/>
    <w:rsid w:val="004C74F2"/>
    <w:rsid w:val="004F5E33"/>
    <w:rsid w:val="005C01DC"/>
    <w:rsid w:val="005E3859"/>
    <w:rsid w:val="00607621"/>
    <w:rsid w:val="0062296D"/>
    <w:rsid w:val="00661C3D"/>
    <w:rsid w:val="00682323"/>
    <w:rsid w:val="00693741"/>
    <w:rsid w:val="00695B3F"/>
    <w:rsid w:val="006E739F"/>
    <w:rsid w:val="006F2C2C"/>
    <w:rsid w:val="007977C7"/>
    <w:rsid w:val="007A6393"/>
    <w:rsid w:val="007B0A92"/>
    <w:rsid w:val="008A491D"/>
    <w:rsid w:val="008D7D3E"/>
    <w:rsid w:val="00946CFC"/>
    <w:rsid w:val="009959AA"/>
    <w:rsid w:val="009B1EC3"/>
    <w:rsid w:val="009C7931"/>
    <w:rsid w:val="00A62151"/>
    <w:rsid w:val="00A64936"/>
    <w:rsid w:val="00A72285"/>
    <w:rsid w:val="00B54FE3"/>
    <w:rsid w:val="00B91EE4"/>
    <w:rsid w:val="00B9435B"/>
    <w:rsid w:val="00BD39AD"/>
    <w:rsid w:val="00C022C2"/>
    <w:rsid w:val="00C1000A"/>
    <w:rsid w:val="00C5661F"/>
    <w:rsid w:val="00CD54EE"/>
    <w:rsid w:val="00D032F1"/>
    <w:rsid w:val="00D14A9E"/>
    <w:rsid w:val="00D8687D"/>
    <w:rsid w:val="00D878D2"/>
    <w:rsid w:val="00D92EEC"/>
    <w:rsid w:val="00E007A1"/>
    <w:rsid w:val="00E259CE"/>
    <w:rsid w:val="00E40E5C"/>
    <w:rsid w:val="00EA1DB3"/>
    <w:rsid w:val="00EC7119"/>
    <w:rsid w:val="00ED54F5"/>
    <w:rsid w:val="00EE4715"/>
    <w:rsid w:val="00F15551"/>
    <w:rsid w:val="00F44E0A"/>
    <w:rsid w:val="00F76E2F"/>
    <w:rsid w:val="00F97721"/>
    <w:rsid w:val="0328B7D8"/>
    <w:rsid w:val="060A005D"/>
    <w:rsid w:val="07067E1D"/>
    <w:rsid w:val="07BAE3C9"/>
    <w:rsid w:val="091FF0FB"/>
    <w:rsid w:val="09A0E23E"/>
    <w:rsid w:val="0A6147EA"/>
    <w:rsid w:val="0C86AF82"/>
    <w:rsid w:val="10EDF485"/>
    <w:rsid w:val="11589F46"/>
    <w:rsid w:val="14867A17"/>
    <w:rsid w:val="14A16F47"/>
    <w:rsid w:val="1846FC38"/>
    <w:rsid w:val="19344364"/>
    <w:rsid w:val="19789ADD"/>
    <w:rsid w:val="1CF97C73"/>
    <w:rsid w:val="1DEF9F80"/>
    <w:rsid w:val="1DFCD869"/>
    <w:rsid w:val="1F2E8E33"/>
    <w:rsid w:val="1F7AD181"/>
    <w:rsid w:val="1FD50803"/>
    <w:rsid w:val="21D770BE"/>
    <w:rsid w:val="23BD7FC5"/>
    <w:rsid w:val="2447AF57"/>
    <w:rsid w:val="2450587F"/>
    <w:rsid w:val="25D069E7"/>
    <w:rsid w:val="263AC44F"/>
    <w:rsid w:val="28DCA22D"/>
    <w:rsid w:val="2B0D15BE"/>
    <w:rsid w:val="3066A5A1"/>
    <w:rsid w:val="318CC22D"/>
    <w:rsid w:val="33019317"/>
    <w:rsid w:val="33A9D776"/>
    <w:rsid w:val="34AE1208"/>
    <w:rsid w:val="352ED641"/>
    <w:rsid w:val="354E11B2"/>
    <w:rsid w:val="362358A0"/>
    <w:rsid w:val="36C4F078"/>
    <w:rsid w:val="3706E718"/>
    <w:rsid w:val="37447FF9"/>
    <w:rsid w:val="3A2B2B65"/>
    <w:rsid w:val="3A7326D1"/>
    <w:rsid w:val="3E8C08D8"/>
    <w:rsid w:val="3F38A4A7"/>
    <w:rsid w:val="3FB80E59"/>
    <w:rsid w:val="412B59AD"/>
    <w:rsid w:val="42265A20"/>
    <w:rsid w:val="44D75187"/>
    <w:rsid w:val="46FC83FE"/>
    <w:rsid w:val="4ECAA446"/>
    <w:rsid w:val="4ED91E3F"/>
    <w:rsid w:val="4FE7B594"/>
    <w:rsid w:val="519381C6"/>
    <w:rsid w:val="5528274E"/>
    <w:rsid w:val="55558EBC"/>
    <w:rsid w:val="57D5F249"/>
    <w:rsid w:val="5B709676"/>
    <w:rsid w:val="5C32E910"/>
    <w:rsid w:val="5C697B3B"/>
    <w:rsid w:val="5DFBB331"/>
    <w:rsid w:val="5E2425C5"/>
    <w:rsid w:val="5E4C6264"/>
    <w:rsid w:val="6323966D"/>
    <w:rsid w:val="65A24C38"/>
    <w:rsid w:val="66E79564"/>
    <w:rsid w:val="67FA4EDE"/>
    <w:rsid w:val="73982EDB"/>
    <w:rsid w:val="75100CD3"/>
    <w:rsid w:val="781537ED"/>
    <w:rsid w:val="787C5DC2"/>
    <w:rsid w:val="79CFFAB3"/>
    <w:rsid w:val="7C806A45"/>
    <w:rsid w:val="7D95C79B"/>
    <w:rsid w:val="7E8CC731"/>
    <w:rsid w:val="7FAA9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BC89"/>
  <w15:chartTrackingRefBased/>
  <w15:docId w15:val="{AC2996EF-773F-4DB2-B369-C3E5AAC1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0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0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0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0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0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0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0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0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0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0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0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0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0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0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0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04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ED54F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77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6CFC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6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C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6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C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phep.maps.arcgis.com/apps/webappviewer/index.html?id=b0e8949444b94d369ac5a03e62f1fa2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.mo.gov/living/wellness/immunizations/pdf/580-3076s6.16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alth.mo.gov/living/healthcondiseases/communicable/measl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health.mo.gov/living/healthcondiseases/communicable/meas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.mo.gov/living/healthcondiseases/communicable/measles/pdf/preventing-spread-in-schools-and-child-car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1154</Words>
  <Characters>5863</Characters>
  <Application>Microsoft Office Word</Application>
  <DocSecurity>0</DocSecurity>
  <Lines>122</Lines>
  <Paragraphs>81</Paragraphs>
  <ScaleCrop>false</ScaleCrop>
  <Company>State of Missouri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Lisa</dc:creator>
  <cp:keywords/>
  <dc:description/>
  <cp:lastModifiedBy>McReynolds, Jaci</cp:lastModifiedBy>
  <cp:revision>2</cp:revision>
  <dcterms:created xsi:type="dcterms:W3CDTF">2025-11-20T17:38:00Z</dcterms:created>
  <dcterms:modified xsi:type="dcterms:W3CDTF">2025-11-20T17:38:00Z</dcterms:modified>
</cp:coreProperties>
</file>