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4AF" w14:textId="3EF574A9" w:rsidR="00B9312C" w:rsidRPr="00D22DE0" w:rsidRDefault="00B9312C" w:rsidP="0090174E">
      <w:pPr>
        <w:pStyle w:val="Default"/>
        <w:jc w:val="center"/>
        <w:rPr>
          <w:rFonts w:ascii="Tahoma" w:hAnsi="Tahoma" w:cs="Tahoma"/>
          <w:b/>
        </w:rPr>
      </w:pPr>
      <w:r w:rsidRPr="00D22DE0">
        <w:rPr>
          <w:rFonts w:ascii="Tahoma" w:hAnsi="Tahoma" w:cs="Tahoma"/>
          <w:b/>
        </w:rPr>
        <w:t>Perinatal Hepatitis B Prevention Program</w:t>
      </w:r>
    </w:p>
    <w:p w14:paraId="6914A2C5" w14:textId="6FCB80F1" w:rsidR="0090174E" w:rsidRPr="00D22DE0" w:rsidRDefault="0090174E" w:rsidP="0090174E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D22DE0">
        <w:rPr>
          <w:rFonts w:ascii="Tahoma" w:hAnsi="Tahoma" w:cs="Tahoma"/>
          <w:b/>
          <w:sz w:val="28"/>
          <w:szCs w:val="28"/>
        </w:rPr>
        <w:t>Post-Vaccination Serology Due</w:t>
      </w:r>
    </w:p>
    <w:p w14:paraId="57B55AE6" w14:textId="77777777" w:rsidR="0090174E" w:rsidRPr="00AC2BE4" w:rsidRDefault="0090174E" w:rsidP="0090174E">
      <w:pPr>
        <w:pStyle w:val="Default"/>
        <w:rPr>
          <w:rFonts w:ascii="Tahoma" w:hAnsi="Tahoma" w:cs="Tahoma"/>
        </w:rPr>
      </w:pPr>
    </w:p>
    <w:p w14:paraId="1488A545" w14:textId="187CFC8D" w:rsidR="00FB0CE1" w:rsidRDefault="00B9312C" w:rsidP="00385221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>Date:</w:t>
      </w:r>
      <w:r w:rsidRPr="00385221">
        <w:rPr>
          <w:rFonts w:ascii="Tahoma" w:hAnsi="Tahoma" w:cs="Tahoma"/>
          <w:sz w:val="22"/>
          <w:szCs w:val="22"/>
        </w:rPr>
        <w:t xml:space="preserve"> </w:t>
      </w:r>
      <w:r w:rsidR="00AC2BE4" w:rsidRPr="00385221">
        <w:rPr>
          <w:rFonts w:ascii="Tahoma" w:hAnsi="Tahoma" w:cs="Tahoma"/>
          <w:sz w:val="22"/>
          <w:szCs w:val="22"/>
        </w:rPr>
        <w:t>(current date)</w:t>
      </w:r>
    </w:p>
    <w:p w14:paraId="4089C1E1" w14:textId="77777777" w:rsidR="00385221" w:rsidRPr="00385221" w:rsidRDefault="00385221" w:rsidP="00385221">
      <w:pPr>
        <w:pStyle w:val="Default"/>
        <w:rPr>
          <w:rFonts w:ascii="Tahoma" w:hAnsi="Tahoma" w:cs="Tahoma"/>
          <w:sz w:val="22"/>
          <w:szCs w:val="22"/>
        </w:rPr>
      </w:pPr>
    </w:p>
    <w:p w14:paraId="5939128B" w14:textId="18B974EE" w:rsidR="0090174E" w:rsidRPr="00385221" w:rsidRDefault="0090174E" w:rsidP="00385221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RE (Infant Name): </w:t>
      </w:r>
    </w:p>
    <w:p w14:paraId="7D894D76" w14:textId="5EBDFAF4" w:rsidR="0090174E" w:rsidRPr="00385221" w:rsidRDefault="0090174E" w:rsidP="00385221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D</w:t>
      </w:r>
      <w:r w:rsidR="00385221">
        <w:rPr>
          <w:rFonts w:ascii="Tahoma" w:hAnsi="Tahoma" w:cs="Tahoma"/>
          <w:sz w:val="22"/>
          <w:szCs w:val="22"/>
        </w:rPr>
        <w:t>ate of Birth</w:t>
      </w:r>
      <w:r w:rsidRPr="00385221">
        <w:rPr>
          <w:rFonts w:ascii="Tahoma" w:hAnsi="Tahoma" w:cs="Tahoma"/>
          <w:sz w:val="22"/>
          <w:szCs w:val="22"/>
        </w:rPr>
        <w:t xml:space="preserve">: </w:t>
      </w:r>
    </w:p>
    <w:p w14:paraId="64E3EB90" w14:textId="77777777" w:rsidR="0090174E" w:rsidRPr="00385221" w:rsidRDefault="0090174E" w:rsidP="0090174E">
      <w:pPr>
        <w:pStyle w:val="Default"/>
        <w:rPr>
          <w:rFonts w:ascii="Tahoma" w:hAnsi="Tahoma" w:cs="Tahoma"/>
          <w:sz w:val="22"/>
          <w:szCs w:val="22"/>
        </w:rPr>
      </w:pPr>
    </w:p>
    <w:p w14:paraId="16D0DE76" w14:textId="4CEE3FA7" w:rsidR="0090174E" w:rsidRPr="00385221" w:rsidRDefault="0090174E" w:rsidP="0090174E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Dear Dr.</w:t>
      </w:r>
      <w:r w:rsidR="00385221">
        <w:rPr>
          <w:rFonts w:ascii="Tahoma" w:hAnsi="Tahoma" w:cs="Tahoma"/>
          <w:sz w:val="22"/>
          <w:szCs w:val="22"/>
        </w:rPr>
        <w:t>______________</w:t>
      </w:r>
      <w:r w:rsidR="00B9312C" w:rsidRPr="00385221">
        <w:rPr>
          <w:rFonts w:ascii="Tahoma" w:hAnsi="Tahoma" w:cs="Tahoma"/>
          <w:sz w:val="22"/>
          <w:szCs w:val="22"/>
        </w:rPr>
        <w:t xml:space="preserve">, </w:t>
      </w:r>
      <w:r w:rsidRPr="00385221">
        <w:rPr>
          <w:rFonts w:ascii="Tahoma" w:hAnsi="Tahoma" w:cs="Tahoma"/>
          <w:sz w:val="22"/>
          <w:szCs w:val="22"/>
        </w:rPr>
        <w:t xml:space="preserve"> </w:t>
      </w:r>
    </w:p>
    <w:p w14:paraId="65F324F7" w14:textId="77777777" w:rsidR="0090174E" w:rsidRPr="00385221" w:rsidRDefault="0090174E" w:rsidP="0090174E">
      <w:pPr>
        <w:pStyle w:val="Default"/>
        <w:rPr>
          <w:rFonts w:ascii="Tahoma" w:hAnsi="Tahoma" w:cs="Tahoma"/>
          <w:sz w:val="22"/>
          <w:szCs w:val="22"/>
        </w:rPr>
      </w:pPr>
    </w:p>
    <w:p w14:paraId="23767F25" w14:textId="1B93278D" w:rsidR="00B9312C" w:rsidRPr="00385221" w:rsidRDefault="00A027BA" w:rsidP="009F541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This patient has completed the hepatitis B vaccine series. The patient now needs post-vaccination serology testing to confirm protection. </w:t>
      </w:r>
    </w:p>
    <w:p w14:paraId="54ACB56C" w14:textId="77777777" w:rsidR="00B9312C" w:rsidRPr="00385221" w:rsidRDefault="00B9312C" w:rsidP="009F541A">
      <w:pPr>
        <w:pStyle w:val="Default"/>
        <w:rPr>
          <w:rFonts w:ascii="Tahoma" w:hAnsi="Tahoma" w:cs="Tahoma"/>
          <w:sz w:val="22"/>
          <w:szCs w:val="22"/>
        </w:rPr>
      </w:pPr>
    </w:p>
    <w:p w14:paraId="7DE0FAFB" w14:textId="476C3E66" w:rsidR="00B9312C" w:rsidRPr="00385221" w:rsidRDefault="00B9312C" w:rsidP="00AC2BE4">
      <w:pPr>
        <w:pStyle w:val="Default"/>
        <w:spacing w:after="120"/>
        <w:rPr>
          <w:rFonts w:ascii="Tahoma" w:hAnsi="Tahoma" w:cs="Tahoma"/>
          <w:b/>
          <w:bCs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>Required Testing</w:t>
      </w:r>
    </w:p>
    <w:p w14:paraId="4B65179E" w14:textId="35E64EC3" w:rsidR="00B9312C" w:rsidRPr="00385221" w:rsidRDefault="00B9312C" w:rsidP="009F541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Please draw blood to test for: </w:t>
      </w:r>
    </w:p>
    <w:p w14:paraId="35F4D8FC" w14:textId="7C9555EB" w:rsidR="00B9312C" w:rsidRPr="00385221" w:rsidRDefault="00B9312C" w:rsidP="00B9312C">
      <w:pPr>
        <w:pStyle w:val="Default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Hepatitis B surface antigen (HBsAg)</w:t>
      </w:r>
      <w:r w:rsidR="00A027BA" w:rsidRPr="00385221">
        <w:rPr>
          <w:rFonts w:ascii="Tahoma" w:hAnsi="Tahoma" w:cs="Tahoma"/>
          <w:sz w:val="22"/>
          <w:szCs w:val="22"/>
        </w:rPr>
        <w:t xml:space="preserve"> – CPT 87340</w:t>
      </w:r>
    </w:p>
    <w:p w14:paraId="79BC9F3C" w14:textId="537099CD" w:rsidR="00B9312C" w:rsidRPr="00385221" w:rsidRDefault="00B9312C" w:rsidP="00AC2BE4">
      <w:pPr>
        <w:pStyle w:val="Default"/>
        <w:numPr>
          <w:ilvl w:val="0"/>
          <w:numId w:val="1"/>
        </w:numPr>
        <w:spacing w:after="120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Hepatitis B surface antibody (Anti-HBs)</w:t>
      </w:r>
      <w:r w:rsidR="00A027BA" w:rsidRPr="00385221">
        <w:rPr>
          <w:rFonts w:ascii="Tahoma" w:hAnsi="Tahoma" w:cs="Tahoma"/>
          <w:sz w:val="22"/>
          <w:szCs w:val="22"/>
        </w:rPr>
        <w:t xml:space="preserve"> – CPT 86317</w:t>
      </w:r>
      <w:r w:rsidR="00141BE8" w:rsidRPr="00385221">
        <w:rPr>
          <w:rFonts w:ascii="Tahoma" w:hAnsi="Tahoma" w:cs="Tahoma"/>
          <w:sz w:val="22"/>
          <w:szCs w:val="22"/>
        </w:rPr>
        <w:t xml:space="preserve"> or CPT 86706</w:t>
      </w:r>
    </w:p>
    <w:p w14:paraId="38B7EA23" w14:textId="7FF07CF2" w:rsidR="00B9312C" w:rsidRPr="00385221" w:rsidRDefault="00B9312C" w:rsidP="00B9312C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This testing confirms whether the </w:t>
      </w:r>
      <w:r w:rsidR="00A027BA" w:rsidRPr="00385221">
        <w:rPr>
          <w:rFonts w:ascii="Tahoma" w:hAnsi="Tahoma" w:cs="Tahoma"/>
          <w:sz w:val="22"/>
          <w:szCs w:val="22"/>
        </w:rPr>
        <w:t>patient</w:t>
      </w:r>
      <w:r w:rsidRPr="00385221">
        <w:rPr>
          <w:rFonts w:ascii="Tahoma" w:hAnsi="Tahoma" w:cs="Tahoma"/>
          <w:sz w:val="22"/>
          <w:szCs w:val="22"/>
        </w:rPr>
        <w:t xml:space="preserve"> is protected </w:t>
      </w:r>
      <w:r w:rsidR="00A027BA" w:rsidRPr="00385221">
        <w:rPr>
          <w:rFonts w:ascii="Tahoma" w:hAnsi="Tahoma" w:cs="Tahoma"/>
          <w:sz w:val="22"/>
          <w:szCs w:val="22"/>
        </w:rPr>
        <w:t>against</w:t>
      </w:r>
      <w:r w:rsidRPr="00385221">
        <w:rPr>
          <w:rFonts w:ascii="Tahoma" w:hAnsi="Tahoma" w:cs="Tahoma"/>
          <w:sz w:val="22"/>
          <w:szCs w:val="22"/>
        </w:rPr>
        <w:t xml:space="preserve"> hepatitis B infection. </w:t>
      </w:r>
    </w:p>
    <w:p w14:paraId="703A8613" w14:textId="77777777" w:rsidR="00B9312C" w:rsidRPr="00385221" w:rsidRDefault="00B9312C" w:rsidP="00B9312C">
      <w:pPr>
        <w:pStyle w:val="Default"/>
        <w:rPr>
          <w:rFonts w:ascii="Tahoma" w:hAnsi="Tahoma" w:cs="Tahoma"/>
          <w:sz w:val="22"/>
          <w:szCs w:val="22"/>
        </w:rPr>
      </w:pPr>
    </w:p>
    <w:p w14:paraId="16D79131" w14:textId="045B1F7C" w:rsidR="00B9312C" w:rsidRPr="00385221" w:rsidRDefault="00B9312C" w:rsidP="00AC2BE4">
      <w:pPr>
        <w:pStyle w:val="Default"/>
        <w:spacing w:after="120"/>
        <w:rPr>
          <w:rFonts w:ascii="Tahoma" w:hAnsi="Tahoma" w:cs="Tahoma"/>
          <w:b/>
          <w:bCs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>Why This Testing Is Important</w:t>
      </w:r>
    </w:p>
    <w:p w14:paraId="198AC86C" w14:textId="2DC152F9" w:rsidR="00A027BA" w:rsidRPr="00385221" w:rsidRDefault="00B9312C" w:rsidP="00AC2BE4">
      <w:pPr>
        <w:pStyle w:val="Default"/>
        <w:spacing w:after="120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Infants born to mothers with hepatitis B remain at risk for</w:t>
      </w:r>
      <w:r w:rsidR="00A027BA" w:rsidRPr="00385221">
        <w:rPr>
          <w:rFonts w:ascii="Tahoma" w:hAnsi="Tahoma" w:cs="Tahoma"/>
          <w:sz w:val="22"/>
          <w:szCs w:val="22"/>
        </w:rPr>
        <w:t xml:space="preserve"> infection</w:t>
      </w:r>
      <w:r w:rsidRPr="00385221">
        <w:rPr>
          <w:rFonts w:ascii="Tahoma" w:hAnsi="Tahoma" w:cs="Tahoma"/>
          <w:sz w:val="22"/>
          <w:szCs w:val="22"/>
        </w:rPr>
        <w:t xml:space="preserve">. </w:t>
      </w:r>
      <w:r w:rsidR="00A027BA" w:rsidRPr="00385221">
        <w:rPr>
          <w:rFonts w:ascii="Tahoma" w:hAnsi="Tahoma" w:cs="Tahoma"/>
          <w:sz w:val="22"/>
          <w:szCs w:val="22"/>
        </w:rPr>
        <w:t xml:space="preserve">Even if they are protected at birth, they can still be exposed later through close contact. </w:t>
      </w:r>
    </w:p>
    <w:p w14:paraId="5DC86002" w14:textId="02CDEB51" w:rsidR="00B9312C" w:rsidRPr="00385221" w:rsidRDefault="00B9312C" w:rsidP="00B9312C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Post-vaccination testing </w:t>
      </w:r>
      <w:r w:rsidR="00A027BA" w:rsidRPr="00385221">
        <w:rPr>
          <w:rFonts w:ascii="Tahoma" w:hAnsi="Tahoma" w:cs="Tahoma"/>
          <w:sz w:val="22"/>
          <w:szCs w:val="22"/>
        </w:rPr>
        <w:t xml:space="preserve">confirms that the child responded to the vaccine and is protected. </w:t>
      </w:r>
    </w:p>
    <w:p w14:paraId="690923CF" w14:textId="77777777" w:rsidR="00A027BA" w:rsidRPr="00385221" w:rsidRDefault="00A027BA" w:rsidP="00B9312C">
      <w:pPr>
        <w:pStyle w:val="Default"/>
        <w:rPr>
          <w:rFonts w:ascii="Tahoma" w:hAnsi="Tahoma" w:cs="Tahoma"/>
          <w:sz w:val="22"/>
          <w:szCs w:val="22"/>
        </w:rPr>
      </w:pPr>
    </w:p>
    <w:p w14:paraId="3FC8F1F6" w14:textId="609BB664" w:rsidR="00A027BA" w:rsidRPr="00385221" w:rsidRDefault="00A027BA" w:rsidP="00AC2BE4">
      <w:pPr>
        <w:pStyle w:val="Default"/>
        <w:spacing w:after="120"/>
        <w:rPr>
          <w:rFonts w:ascii="Tahoma" w:hAnsi="Tahoma" w:cs="Tahoma"/>
          <w:b/>
          <w:bCs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>If the Patient Did Not Respond to the Vaccine</w:t>
      </w:r>
    </w:p>
    <w:p w14:paraId="4AED7576" w14:textId="0AF5BA2E" w:rsidR="00A027BA" w:rsidRPr="00385221" w:rsidRDefault="00A027BA" w:rsidP="00B9312C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If the patient does not show protection (no seroconversion):</w:t>
      </w:r>
    </w:p>
    <w:p w14:paraId="494C9527" w14:textId="5C446523" w:rsidR="00A027BA" w:rsidRPr="00385221" w:rsidRDefault="00A027BA" w:rsidP="00A027BA">
      <w:pPr>
        <w:pStyle w:val="Default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Give 1 additional hepatitis B vaccine</w:t>
      </w:r>
    </w:p>
    <w:p w14:paraId="5976047B" w14:textId="5F4A3400" w:rsidR="00A027BA" w:rsidRPr="00385221" w:rsidRDefault="00A027BA" w:rsidP="00AC2BE4">
      <w:pPr>
        <w:pStyle w:val="Default"/>
        <w:numPr>
          <w:ilvl w:val="0"/>
          <w:numId w:val="2"/>
        </w:numPr>
        <w:spacing w:after="120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Repeat serology testing in 4 weeks </w:t>
      </w:r>
    </w:p>
    <w:p w14:paraId="7E4CB40D" w14:textId="77777777" w:rsidR="00385221" w:rsidRDefault="00385221" w:rsidP="00A027BA">
      <w:pPr>
        <w:pStyle w:val="Default"/>
        <w:rPr>
          <w:rFonts w:ascii="Tahoma" w:hAnsi="Tahoma" w:cs="Tahoma"/>
          <w:sz w:val="22"/>
          <w:szCs w:val="22"/>
        </w:rPr>
      </w:pPr>
    </w:p>
    <w:p w14:paraId="1E61D37D" w14:textId="5F0A06C5" w:rsidR="00385221" w:rsidRDefault="00385221" w:rsidP="00A027B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If there is still no response, complete </w:t>
      </w:r>
      <w:r w:rsidR="00EC1CFF">
        <w:rPr>
          <w:rFonts w:ascii="Tahoma" w:hAnsi="Tahoma" w:cs="Tahoma"/>
          <w:sz w:val="22"/>
          <w:szCs w:val="22"/>
        </w:rPr>
        <w:t xml:space="preserve">a second 3-dose series with a </w:t>
      </w:r>
      <w:r w:rsidR="00A60B17">
        <w:rPr>
          <w:rFonts w:ascii="Tahoma" w:hAnsi="Tahoma" w:cs="Tahoma"/>
          <w:sz w:val="22"/>
          <w:szCs w:val="22"/>
        </w:rPr>
        <w:t>retest in 4 weeks</w:t>
      </w:r>
      <w:r>
        <w:rPr>
          <w:rFonts w:ascii="Tahoma" w:hAnsi="Tahoma" w:cs="Tahoma"/>
          <w:sz w:val="22"/>
          <w:szCs w:val="22"/>
        </w:rPr>
        <w:t xml:space="preserve">. </w:t>
      </w:r>
      <w:r w:rsidR="00A60B17">
        <w:rPr>
          <w:rFonts w:ascii="Tahoma" w:hAnsi="Tahoma" w:cs="Tahoma"/>
          <w:sz w:val="22"/>
          <w:szCs w:val="22"/>
        </w:rPr>
        <w:t>If t</w:t>
      </w:r>
      <w:r>
        <w:rPr>
          <w:rFonts w:ascii="Tahoma" w:hAnsi="Tahoma" w:cs="Tahoma"/>
          <w:sz w:val="22"/>
          <w:szCs w:val="22"/>
        </w:rPr>
        <w:t>he</w:t>
      </w:r>
      <w:r w:rsidRPr="00385221">
        <w:rPr>
          <w:rFonts w:ascii="Tahoma" w:hAnsi="Tahoma" w:cs="Tahoma"/>
          <w:sz w:val="22"/>
          <w:szCs w:val="22"/>
        </w:rPr>
        <w:t xml:space="preserve"> child is </w:t>
      </w:r>
      <w:r w:rsidR="00A60B17">
        <w:rPr>
          <w:rFonts w:ascii="Tahoma" w:hAnsi="Tahoma" w:cs="Tahoma"/>
          <w:sz w:val="22"/>
          <w:szCs w:val="22"/>
        </w:rPr>
        <w:t>not showing immunity after the</w:t>
      </w:r>
      <w:r w:rsidR="00EC1CFF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="00EC1CFF">
        <w:rPr>
          <w:rFonts w:ascii="Tahoma" w:hAnsi="Tahoma" w:cs="Tahoma"/>
          <w:sz w:val="22"/>
          <w:szCs w:val="22"/>
        </w:rPr>
        <w:t>second</w:t>
      </w:r>
      <w:r w:rsidR="00A60B17">
        <w:rPr>
          <w:rFonts w:ascii="Tahoma" w:hAnsi="Tahoma" w:cs="Tahoma"/>
          <w:sz w:val="22"/>
          <w:szCs w:val="22"/>
        </w:rPr>
        <w:t xml:space="preserve"> series, they are </w:t>
      </w:r>
      <w:r w:rsidRPr="00385221">
        <w:rPr>
          <w:rFonts w:ascii="Tahoma" w:hAnsi="Tahoma" w:cs="Tahoma"/>
          <w:sz w:val="22"/>
          <w:szCs w:val="22"/>
        </w:rPr>
        <w:t xml:space="preserve">considered a non-responder and </w:t>
      </w:r>
      <w:r w:rsidR="00EC1CFF">
        <w:rPr>
          <w:rFonts w:ascii="Tahoma" w:hAnsi="Tahoma" w:cs="Tahoma"/>
          <w:sz w:val="22"/>
          <w:szCs w:val="22"/>
        </w:rPr>
        <w:t>remain</w:t>
      </w:r>
      <w:r w:rsidR="00EC1CFF" w:rsidRPr="00385221">
        <w:rPr>
          <w:rFonts w:ascii="Tahoma" w:hAnsi="Tahoma" w:cs="Tahoma"/>
          <w:sz w:val="22"/>
          <w:szCs w:val="22"/>
        </w:rPr>
        <w:t xml:space="preserve"> </w:t>
      </w:r>
      <w:r w:rsidRPr="00385221">
        <w:rPr>
          <w:rFonts w:ascii="Tahoma" w:hAnsi="Tahoma" w:cs="Tahoma"/>
          <w:sz w:val="22"/>
          <w:szCs w:val="22"/>
        </w:rPr>
        <w:t xml:space="preserve">at risk for hepatitis B infection. </w:t>
      </w:r>
    </w:p>
    <w:p w14:paraId="646D5C18" w14:textId="77777777" w:rsidR="00385221" w:rsidRDefault="00385221" w:rsidP="00A027BA">
      <w:pPr>
        <w:pStyle w:val="Default"/>
        <w:rPr>
          <w:rFonts w:ascii="Tahoma" w:hAnsi="Tahoma" w:cs="Tahoma"/>
          <w:sz w:val="22"/>
          <w:szCs w:val="22"/>
        </w:rPr>
      </w:pPr>
    </w:p>
    <w:p w14:paraId="479D72E6" w14:textId="77777777" w:rsidR="00385221" w:rsidRPr="00385221" w:rsidRDefault="00385221" w:rsidP="00385221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 xml:space="preserve">Additional Notes: </w:t>
      </w:r>
    </w:p>
    <w:p w14:paraId="4828D8CA" w14:textId="6D25CDFC" w:rsidR="00385221" w:rsidRPr="00385221" w:rsidRDefault="00385221" w:rsidP="00A027B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Some infants may still test positive for hepatitis B even after correct vaccination. Post-vaccination testing helps identify these infants so they can receive follow-up care and treatment if needed. </w:t>
      </w:r>
    </w:p>
    <w:p w14:paraId="20B4BEFB" w14:textId="5DB065EF" w:rsidR="00A027BA" w:rsidRPr="00385221" w:rsidRDefault="00A027BA" w:rsidP="00A027B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 xml:space="preserve"> </w:t>
      </w:r>
    </w:p>
    <w:p w14:paraId="0875CE20" w14:textId="0E3CE779" w:rsidR="00AC2BE4" w:rsidRPr="00385221" w:rsidRDefault="00AC2BE4" w:rsidP="00A027BA">
      <w:pPr>
        <w:pStyle w:val="Default"/>
        <w:rPr>
          <w:rFonts w:ascii="Tahoma" w:hAnsi="Tahoma" w:cs="Tahoma"/>
          <w:sz w:val="22"/>
          <w:szCs w:val="22"/>
        </w:rPr>
      </w:pPr>
      <w:r w:rsidRPr="00385221">
        <w:rPr>
          <w:rFonts w:ascii="Tahoma" w:hAnsi="Tahoma" w:cs="Tahoma"/>
          <w:sz w:val="22"/>
          <w:szCs w:val="22"/>
        </w:rPr>
        <w:t>If you have questions, please contact me at ###-###-####</w:t>
      </w:r>
    </w:p>
    <w:p w14:paraId="33567273" w14:textId="77777777" w:rsidR="00AC2BE4" w:rsidRPr="00385221" w:rsidRDefault="00AC2BE4" w:rsidP="00A027BA">
      <w:pPr>
        <w:pStyle w:val="Default"/>
        <w:rPr>
          <w:rFonts w:ascii="Tahoma" w:hAnsi="Tahoma" w:cs="Tahoma"/>
          <w:sz w:val="22"/>
          <w:szCs w:val="22"/>
        </w:rPr>
      </w:pPr>
    </w:p>
    <w:p w14:paraId="67F35F1A" w14:textId="49F31659" w:rsidR="00AC2BE4" w:rsidRPr="00385221" w:rsidRDefault="00AC2BE4" w:rsidP="003C3B46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385221">
        <w:rPr>
          <w:rFonts w:ascii="Tahoma" w:hAnsi="Tahoma" w:cs="Tahoma"/>
          <w:b/>
          <w:bCs/>
          <w:sz w:val="22"/>
          <w:szCs w:val="22"/>
        </w:rPr>
        <w:t>Thank you for your partnership in protecting children from hepatitis B.</w:t>
      </w:r>
    </w:p>
    <w:p w14:paraId="60E3BBC4" w14:textId="77777777" w:rsidR="001A008E" w:rsidRPr="00385221" w:rsidRDefault="001A008E" w:rsidP="001A008E">
      <w:pPr>
        <w:spacing w:after="0"/>
        <w:rPr>
          <w:rFonts w:ascii="Tahoma" w:hAnsi="Tahoma" w:cs="Tahoma"/>
          <w:color w:val="333333"/>
          <w:shd w:val="clear" w:color="auto" w:fill="FFFFFF"/>
        </w:rPr>
      </w:pPr>
    </w:p>
    <w:p w14:paraId="15C22D55" w14:textId="69CFF5F7" w:rsidR="00AC2BE4" w:rsidRPr="00385221" w:rsidRDefault="00AC2BE4" w:rsidP="001A008E">
      <w:pPr>
        <w:spacing w:after="0"/>
        <w:rPr>
          <w:rFonts w:ascii="Tahoma" w:hAnsi="Tahoma" w:cs="Tahoma"/>
          <w:color w:val="333333"/>
          <w:shd w:val="clear" w:color="auto" w:fill="FFFFFF"/>
        </w:rPr>
      </w:pPr>
      <w:r w:rsidRPr="00385221">
        <w:rPr>
          <w:rFonts w:ascii="Tahoma" w:hAnsi="Tahoma" w:cs="Tahoma"/>
          <w:color w:val="333333"/>
          <w:shd w:val="clear" w:color="auto" w:fill="FFFFFF"/>
        </w:rPr>
        <w:t xml:space="preserve">Name/Title: </w:t>
      </w:r>
    </w:p>
    <w:p w14:paraId="5551E4C7" w14:textId="77777777" w:rsidR="00AC2BE4" w:rsidRPr="00385221" w:rsidRDefault="00AC2BE4" w:rsidP="001A008E">
      <w:pPr>
        <w:spacing w:after="0"/>
        <w:rPr>
          <w:rFonts w:ascii="Tahoma" w:hAnsi="Tahoma" w:cs="Tahoma"/>
          <w:color w:val="333333"/>
          <w:shd w:val="clear" w:color="auto" w:fill="FFFFFF"/>
        </w:rPr>
      </w:pPr>
      <w:r w:rsidRPr="00385221">
        <w:rPr>
          <w:rFonts w:ascii="Tahoma" w:hAnsi="Tahoma" w:cs="Tahoma"/>
          <w:color w:val="333333"/>
          <w:shd w:val="clear" w:color="auto" w:fill="FFFFFF"/>
        </w:rPr>
        <w:t xml:space="preserve">Organization: </w:t>
      </w:r>
    </w:p>
    <w:p w14:paraId="5FE4019D" w14:textId="0A6C4ED0" w:rsidR="00AC2BE4" w:rsidRDefault="00AC2BE4" w:rsidP="00EC1CFF">
      <w:pPr>
        <w:spacing w:after="0"/>
        <w:rPr>
          <w:rFonts w:ascii="Tahoma" w:hAnsi="Tahoma" w:cs="Tahoma"/>
          <w:color w:val="333333"/>
          <w:shd w:val="clear" w:color="auto" w:fill="FFFFFF"/>
        </w:rPr>
      </w:pPr>
      <w:r w:rsidRPr="00385221">
        <w:rPr>
          <w:rFonts w:ascii="Tahoma" w:hAnsi="Tahoma" w:cs="Tahoma"/>
          <w:color w:val="333333"/>
          <w:shd w:val="clear" w:color="auto" w:fill="FFFFFF"/>
        </w:rPr>
        <w:t xml:space="preserve">Phone:  </w:t>
      </w:r>
    </w:p>
    <w:p w14:paraId="14CB6A5A" w14:textId="77777777" w:rsidR="00EC1CFF" w:rsidRDefault="00EC1CFF" w:rsidP="00EC1CFF">
      <w:pPr>
        <w:spacing w:after="0"/>
        <w:rPr>
          <w:rFonts w:ascii="Tahoma" w:hAnsi="Tahoma" w:cs="Tahoma"/>
        </w:rPr>
      </w:pPr>
    </w:p>
    <w:p w14:paraId="12E7E392" w14:textId="77777777" w:rsidR="00385221" w:rsidRDefault="00385221" w:rsidP="00385221">
      <w:pPr>
        <w:spacing w:after="0"/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</w:pPr>
      <w:r w:rsidRPr="00E94EB1"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  <w:t>Helpful Links:</w:t>
      </w:r>
    </w:p>
    <w:p w14:paraId="3E7CBAF7" w14:textId="5A25253D" w:rsidR="0077603D" w:rsidRPr="0077603D" w:rsidRDefault="006803AC" w:rsidP="0077603D">
      <w:pPr>
        <w:spacing w:after="0"/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</w:pPr>
      <w:hyperlink r:id="rId7" w:history="1">
        <w:r w:rsidRPr="00F7347E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health.mo.gov/</w:t>
        </w:r>
        <w:proofErr w:type="spellStart"/>
        <w:r w:rsidRPr="00F7347E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PHBcasemanagement</w:t>
        </w:r>
        <w:proofErr w:type="spellEnd"/>
      </w:hyperlink>
      <w:r w:rsidR="0077603D" w:rsidRPr="0077603D"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  <w:t xml:space="preserve">  </w:t>
      </w:r>
    </w:p>
    <w:p w14:paraId="24ECBFE4" w14:textId="35F6DA65" w:rsidR="00385221" w:rsidRPr="00385221" w:rsidRDefault="00CB7784" w:rsidP="007176D7">
      <w:pPr>
        <w:pStyle w:val="Default"/>
        <w:rPr>
          <w:rFonts w:ascii="Tahoma" w:hAnsi="Tahoma" w:cs="Tahoma"/>
          <w:sz w:val="20"/>
          <w:szCs w:val="20"/>
        </w:rPr>
      </w:pPr>
      <w:hyperlink r:id="rId8" w:history="1">
        <w:r w:rsidRPr="00CB7784">
          <w:rPr>
            <w:rStyle w:val="Hyperlink"/>
          </w:rPr>
          <w:t>cdc.gov/hepatitis-b/hcp/perinatal-provider-overview/</w:t>
        </w:r>
      </w:hyperlink>
    </w:p>
    <w:sectPr w:rsidR="00385221" w:rsidRPr="00385221" w:rsidSect="00385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522E" w14:textId="77777777" w:rsidR="003B6CA8" w:rsidRDefault="003B6CA8" w:rsidP="003B6CA8">
      <w:pPr>
        <w:spacing w:after="0" w:line="240" w:lineRule="auto"/>
      </w:pPr>
      <w:r>
        <w:separator/>
      </w:r>
    </w:p>
  </w:endnote>
  <w:endnote w:type="continuationSeparator" w:id="0">
    <w:p w14:paraId="4F0472CE" w14:textId="77777777" w:rsidR="003B6CA8" w:rsidRDefault="003B6CA8" w:rsidP="003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EA8A" w14:textId="77777777" w:rsidR="003B6CA8" w:rsidRDefault="003B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DAB6" w14:textId="77777777" w:rsidR="003B6CA8" w:rsidRDefault="003B6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A38B" w14:textId="77777777" w:rsidR="003B6CA8" w:rsidRDefault="003B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BD14" w14:textId="77777777" w:rsidR="003B6CA8" w:rsidRDefault="003B6CA8" w:rsidP="003B6CA8">
      <w:pPr>
        <w:spacing w:after="0" w:line="240" w:lineRule="auto"/>
      </w:pPr>
      <w:r>
        <w:separator/>
      </w:r>
    </w:p>
  </w:footnote>
  <w:footnote w:type="continuationSeparator" w:id="0">
    <w:p w14:paraId="4B011DA2" w14:textId="77777777" w:rsidR="003B6CA8" w:rsidRDefault="003B6CA8" w:rsidP="003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2D36" w14:textId="77777777" w:rsidR="003B6CA8" w:rsidRDefault="003B6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187153"/>
      <w:docPartObj>
        <w:docPartGallery w:val="Watermarks"/>
        <w:docPartUnique/>
      </w:docPartObj>
    </w:sdtPr>
    <w:sdtEndPr/>
    <w:sdtContent>
      <w:p w14:paraId="55B8B047" w14:textId="77777777" w:rsidR="003B6CA8" w:rsidRDefault="003C3BC5">
        <w:pPr>
          <w:pStyle w:val="Header"/>
        </w:pPr>
        <w:r>
          <w:rPr>
            <w:noProof/>
          </w:rPr>
          <w:pict w14:anchorId="5E4CCE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88ED" w14:textId="77777777" w:rsidR="003B6CA8" w:rsidRDefault="003B6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08D"/>
    <w:multiLevelType w:val="hybridMultilevel"/>
    <w:tmpl w:val="AF44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462E"/>
    <w:multiLevelType w:val="hybridMultilevel"/>
    <w:tmpl w:val="620CD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5082">
    <w:abstractNumId w:val="0"/>
  </w:num>
  <w:num w:numId="2" w16cid:durableId="591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4E"/>
    <w:rsid w:val="000158A4"/>
    <w:rsid w:val="000543F9"/>
    <w:rsid w:val="000E0E5F"/>
    <w:rsid w:val="000E17BD"/>
    <w:rsid w:val="00101185"/>
    <w:rsid w:val="00141BE8"/>
    <w:rsid w:val="0017568F"/>
    <w:rsid w:val="001A008E"/>
    <w:rsid w:val="00205D5C"/>
    <w:rsid w:val="00211BE5"/>
    <w:rsid w:val="00286D34"/>
    <w:rsid w:val="00302155"/>
    <w:rsid w:val="0030655A"/>
    <w:rsid w:val="00333C68"/>
    <w:rsid w:val="00362BF9"/>
    <w:rsid w:val="00385221"/>
    <w:rsid w:val="003B0182"/>
    <w:rsid w:val="003B6CA8"/>
    <w:rsid w:val="003C3B46"/>
    <w:rsid w:val="003C3BC5"/>
    <w:rsid w:val="0043407F"/>
    <w:rsid w:val="004437E8"/>
    <w:rsid w:val="004C45D3"/>
    <w:rsid w:val="004C6604"/>
    <w:rsid w:val="00557A88"/>
    <w:rsid w:val="00586554"/>
    <w:rsid w:val="00635F4F"/>
    <w:rsid w:val="00641B48"/>
    <w:rsid w:val="006803AC"/>
    <w:rsid w:val="006D5DA3"/>
    <w:rsid w:val="007176D7"/>
    <w:rsid w:val="0077603D"/>
    <w:rsid w:val="00790671"/>
    <w:rsid w:val="007A0843"/>
    <w:rsid w:val="007A4732"/>
    <w:rsid w:val="007E1336"/>
    <w:rsid w:val="007F154E"/>
    <w:rsid w:val="008268A7"/>
    <w:rsid w:val="00842472"/>
    <w:rsid w:val="008E0143"/>
    <w:rsid w:val="008E55AE"/>
    <w:rsid w:val="0090174E"/>
    <w:rsid w:val="009274EA"/>
    <w:rsid w:val="00983828"/>
    <w:rsid w:val="009B2D3D"/>
    <w:rsid w:val="009B62EA"/>
    <w:rsid w:val="009E77A5"/>
    <w:rsid w:val="009F541A"/>
    <w:rsid w:val="00A027BA"/>
    <w:rsid w:val="00A6060A"/>
    <w:rsid w:val="00A60B17"/>
    <w:rsid w:val="00AB57B1"/>
    <w:rsid w:val="00AC2BE4"/>
    <w:rsid w:val="00B17937"/>
    <w:rsid w:val="00B9312C"/>
    <w:rsid w:val="00BE366D"/>
    <w:rsid w:val="00BF1A3F"/>
    <w:rsid w:val="00C510AA"/>
    <w:rsid w:val="00C667E2"/>
    <w:rsid w:val="00C7614B"/>
    <w:rsid w:val="00CB7784"/>
    <w:rsid w:val="00D22DE0"/>
    <w:rsid w:val="00D564EC"/>
    <w:rsid w:val="00DD3820"/>
    <w:rsid w:val="00E23870"/>
    <w:rsid w:val="00E36E69"/>
    <w:rsid w:val="00E44E3F"/>
    <w:rsid w:val="00E76032"/>
    <w:rsid w:val="00EC1CFF"/>
    <w:rsid w:val="00EC6FA3"/>
    <w:rsid w:val="00F33597"/>
    <w:rsid w:val="00F62226"/>
    <w:rsid w:val="00FA4546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569D8E"/>
  <w15:docId w15:val="{EF81BA10-6232-4C95-9B26-A5F8A31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1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9F541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F541A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A8"/>
  </w:style>
  <w:style w:type="paragraph" w:styleId="BalloonText">
    <w:name w:val="Balloon Text"/>
    <w:basedOn w:val="Normal"/>
    <w:link w:val="BalloonTextChar"/>
    <w:uiPriority w:val="99"/>
    <w:semiHidden/>
    <w:unhideWhenUsed/>
    <w:rsid w:val="003B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1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1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2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0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patitis-b/hcp/perinatal-provider-overvie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ealth.mo.gov/PHBcasemanageme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26</cp:revision>
  <cp:lastPrinted>2019-06-26T14:24:00Z</cp:lastPrinted>
  <dcterms:created xsi:type="dcterms:W3CDTF">2026-01-16T21:43:00Z</dcterms:created>
  <dcterms:modified xsi:type="dcterms:W3CDTF">2026-04-27T20:20:00Z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79f37a30-dc31-498c-8d7e-dab8cb1d30d7</vt:lpwstr>
  </property>
</Properties>
</file>